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51" w:rsidRPr="00C62451" w:rsidRDefault="00C62451" w:rsidP="00C62451">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62451">
        <w:rPr>
          <w:rFonts w:ascii="Arial" w:eastAsia="Times New Roman" w:hAnsi="Arial" w:cs="Arial"/>
          <w:b/>
          <w:bCs/>
          <w:color w:val="2D2D2D"/>
          <w:kern w:val="36"/>
          <w:sz w:val="46"/>
          <w:szCs w:val="46"/>
          <w:lang w:eastAsia="ru-RU"/>
        </w:rPr>
        <w:t>Санитарные правила для предприятий мясной промышленности</w:t>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 xml:space="preserve">УТВЕРЖДЕНЫ Заместителем главного государственного санитарного врача СССР </w:t>
      </w:r>
      <w:proofErr w:type="spellStart"/>
      <w:r w:rsidRPr="00C62451">
        <w:rPr>
          <w:rFonts w:ascii="Arial" w:eastAsia="Times New Roman" w:hAnsi="Arial" w:cs="Arial"/>
          <w:color w:val="2D2D2D"/>
          <w:spacing w:val="2"/>
          <w:sz w:val="21"/>
          <w:szCs w:val="21"/>
          <w:lang w:eastAsia="ru-RU"/>
        </w:rPr>
        <w:t>А.И.Заиченко</w:t>
      </w:r>
      <w:proofErr w:type="spellEnd"/>
      <w:r w:rsidRPr="00C62451">
        <w:rPr>
          <w:rFonts w:ascii="Arial" w:eastAsia="Times New Roman" w:hAnsi="Arial" w:cs="Arial"/>
          <w:color w:val="2D2D2D"/>
          <w:spacing w:val="2"/>
          <w:sz w:val="21"/>
          <w:szCs w:val="21"/>
          <w:lang w:eastAsia="ru-RU"/>
        </w:rPr>
        <w:t>, N 3238-85, 27 марта 1985 г.</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62451">
        <w:rPr>
          <w:rFonts w:ascii="Arial" w:eastAsia="Times New Roman" w:hAnsi="Arial" w:cs="Arial"/>
          <w:color w:val="3C3C3C"/>
          <w:spacing w:val="2"/>
          <w:sz w:val="41"/>
          <w:szCs w:val="41"/>
          <w:lang w:eastAsia="ru-RU"/>
        </w:rPr>
        <w:t>1. Общие положения</w:t>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1.1. Важнейшим условием выпуска доброкачественных мяса и мясных продуктов является неукоснительное выполнение установленных санитарных правил на предприятиях мясной промышленности.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1.2. Настоящие Правила определяют гигиенические и ветеринарно-санитарные требования по содержанию и эксплуатации предприятий мясной промышленности, направленные на обеспечение выпуска доброкачественной пищевой, кормовой и технической продукции, а также на предупреждение инфекционных заболеваний и пищевых отравлений.</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1.3. При проектировании новых и реконструкции действующих предприятий надлежит руководствоваться </w:t>
      </w:r>
      <w:hyperlink r:id="rId4" w:history="1">
        <w:r w:rsidRPr="00C62451">
          <w:rPr>
            <w:rFonts w:ascii="Arial" w:eastAsia="Times New Roman" w:hAnsi="Arial" w:cs="Arial"/>
            <w:color w:val="00466E"/>
            <w:spacing w:val="2"/>
            <w:sz w:val="21"/>
            <w:szCs w:val="21"/>
            <w:u w:val="single"/>
            <w:lang w:eastAsia="ru-RU"/>
          </w:rPr>
          <w:t>Санитарными и ветеринарными требованиями к проектированию предприятий мясной промышленности</w:t>
        </w:r>
      </w:hyperlink>
      <w:r w:rsidRPr="00C62451">
        <w:rPr>
          <w:rFonts w:ascii="Arial" w:eastAsia="Times New Roman" w:hAnsi="Arial" w:cs="Arial"/>
          <w:color w:val="2D2D2D"/>
          <w:spacing w:val="2"/>
          <w:sz w:val="21"/>
          <w:szCs w:val="21"/>
          <w:lang w:eastAsia="ru-RU"/>
        </w:rPr>
        <w:t>.</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1.4. Санитарную обработку территории, производственных помещений, оборудования, инвентаря, тары на предприятиях отрасли проводят в соответствии с действующей Инструкцией по мойке и профилактической дезинфекции на предприятиях мясной и птицеперерабатывающей промышленности.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1.5. При выявлении на мясокомбинате инфекционного заболевания убойных животных принимают меры по его ликвидации в соответствии с ветеринарными инструкциями. При обнаружении </w:t>
      </w:r>
      <w:proofErr w:type="spellStart"/>
      <w:r w:rsidRPr="00C62451">
        <w:rPr>
          <w:rFonts w:ascii="Arial" w:eastAsia="Times New Roman" w:hAnsi="Arial" w:cs="Arial"/>
          <w:color w:val="2D2D2D"/>
          <w:spacing w:val="2"/>
          <w:sz w:val="21"/>
          <w:szCs w:val="21"/>
          <w:lang w:eastAsia="ru-RU"/>
        </w:rPr>
        <w:t>зооантропонозов</w:t>
      </w:r>
      <w:proofErr w:type="spellEnd"/>
      <w:r w:rsidRPr="00C62451">
        <w:rPr>
          <w:rFonts w:ascii="Arial" w:eastAsia="Times New Roman" w:hAnsi="Arial" w:cs="Arial"/>
          <w:color w:val="2D2D2D"/>
          <w:spacing w:val="2"/>
          <w:sz w:val="21"/>
          <w:szCs w:val="21"/>
          <w:lang w:eastAsia="ru-RU"/>
        </w:rPr>
        <w:t>, кроме того, проводят мероприятия по предупреждению заражения работников предприятия, руководствуясь указаниями территориальных учреждений санитарно-эпидемиологической службы.</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62451">
        <w:rPr>
          <w:rFonts w:ascii="Arial" w:eastAsia="Times New Roman" w:hAnsi="Arial" w:cs="Arial"/>
          <w:color w:val="3C3C3C"/>
          <w:spacing w:val="2"/>
          <w:sz w:val="41"/>
          <w:szCs w:val="41"/>
          <w:lang w:eastAsia="ru-RU"/>
        </w:rPr>
        <w:t>2. Территория</w:t>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2.1. Территорию предприятия, огражденную забором высотой согласно указаниям </w:t>
      </w:r>
      <w:hyperlink r:id="rId5" w:history="1">
        <w:r w:rsidRPr="00C62451">
          <w:rPr>
            <w:rFonts w:ascii="Arial" w:eastAsia="Times New Roman" w:hAnsi="Arial" w:cs="Arial"/>
            <w:color w:val="00466E"/>
            <w:spacing w:val="2"/>
            <w:sz w:val="21"/>
            <w:szCs w:val="21"/>
            <w:u w:val="single"/>
            <w:lang w:eastAsia="ru-RU"/>
          </w:rPr>
          <w:t>СН-441-72</w:t>
        </w:r>
      </w:hyperlink>
      <w:r w:rsidRPr="00C62451">
        <w:rPr>
          <w:rFonts w:ascii="Arial" w:eastAsia="Times New Roman" w:hAnsi="Arial" w:cs="Arial"/>
          <w:color w:val="2D2D2D"/>
          <w:spacing w:val="2"/>
          <w:sz w:val="21"/>
          <w:szCs w:val="21"/>
          <w:lang w:eastAsia="ru-RU"/>
        </w:rPr>
        <w:t>, подразделяют на три основные зоны:</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1) хозяйственную со зданиями вспомогательного назначения и сооружениями для хранения топлива, строительных и подсобных материалов;</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lastRenderedPageBreak/>
        <w:t xml:space="preserve">2) базу </w:t>
      </w:r>
      <w:proofErr w:type="spellStart"/>
      <w:r w:rsidRPr="00C62451">
        <w:rPr>
          <w:rFonts w:ascii="Arial" w:eastAsia="Times New Roman" w:hAnsi="Arial" w:cs="Arial"/>
          <w:color w:val="2D2D2D"/>
          <w:spacing w:val="2"/>
          <w:sz w:val="21"/>
          <w:szCs w:val="21"/>
          <w:lang w:eastAsia="ru-RU"/>
        </w:rPr>
        <w:t>предубойного</w:t>
      </w:r>
      <w:proofErr w:type="spellEnd"/>
      <w:r w:rsidRPr="00C62451">
        <w:rPr>
          <w:rFonts w:ascii="Arial" w:eastAsia="Times New Roman" w:hAnsi="Arial" w:cs="Arial"/>
          <w:color w:val="2D2D2D"/>
          <w:spacing w:val="2"/>
          <w:sz w:val="21"/>
          <w:szCs w:val="21"/>
          <w:lang w:eastAsia="ru-RU"/>
        </w:rPr>
        <w:t xml:space="preserve"> содержания скота с карантинным отделением (загоном), изолятором и санитарной бойней;</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3) производственную, где расположены здания основного производства.</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2.2. Для дезинфекции колес автотранспорта при въезде и выезде с территории предприятия у ворот должны быть устроены специальные кюветы (дезинфекционные барьеры), заполняемые дезинфицирующим раствором по указанию главного ветеринарного врача предприятия (в зависимости от эпизоотической обстановки). Предприятия, имеющие специальные </w:t>
      </w:r>
      <w:proofErr w:type="spellStart"/>
      <w:r w:rsidRPr="00C62451">
        <w:rPr>
          <w:rFonts w:ascii="Arial" w:eastAsia="Times New Roman" w:hAnsi="Arial" w:cs="Arial"/>
          <w:color w:val="2D2D2D"/>
          <w:spacing w:val="2"/>
          <w:sz w:val="21"/>
          <w:szCs w:val="21"/>
          <w:lang w:eastAsia="ru-RU"/>
        </w:rPr>
        <w:t>дезпромывочные</w:t>
      </w:r>
      <w:proofErr w:type="spellEnd"/>
      <w:r w:rsidRPr="00C62451">
        <w:rPr>
          <w:rFonts w:ascii="Arial" w:eastAsia="Times New Roman" w:hAnsi="Arial" w:cs="Arial"/>
          <w:color w:val="2D2D2D"/>
          <w:spacing w:val="2"/>
          <w:sz w:val="21"/>
          <w:szCs w:val="21"/>
          <w:lang w:eastAsia="ru-RU"/>
        </w:rPr>
        <w:t xml:space="preserve"> пункты для автомашин, дезинфекционные барьеры около этих пунктов не сооружают, а остальные дезинфекционные барьеры размещают по согласованию с территориальными органами государственного ветеринарного надзора.</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2.3. Асфальтобетонные покрытия дорог, погрузочно-разгрузочных площадок, переходов, железнодорожных и автомобильных платформ, открытых загонов, территории санитарного блока, путей прогона скота должны быть ровными, водонепроницаемыми, легко доступными для мойки и дезинфекции.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2.4. 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а) сырья и готовой продукции;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б) здорового скота, направляемого после ветеринарного осмотра на </w:t>
      </w:r>
      <w:proofErr w:type="spellStart"/>
      <w:r w:rsidRPr="00C62451">
        <w:rPr>
          <w:rFonts w:ascii="Arial" w:eastAsia="Times New Roman" w:hAnsi="Arial" w:cs="Arial"/>
          <w:color w:val="2D2D2D"/>
          <w:spacing w:val="2"/>
          <w:sz w:val="21"/>
          <w:szCs w:val="21"/>
          <w:lang w:eastAsia="ru-RU"/>
        </w:rPr>
        <w:t>предубойное</w:t>
      </w:r>
      <w:proofErr w:type="spellEnd"/>
      <w:r w:rsidRPr="00C62451">
        <w:rPr>
          <w:rFonts w:ascii="Arial" w:eastAsia="Times New Roman" w:hAnsi="Arial" w:cs="Arial"/>
          <w:color w:val="2D2D2D"/>
          <w:spacing w:val="2"/>
          <w:sz w:val="21"/>
          <w:szCs w:val="21"/>
          <w:lang w:eastAsia="ru-RU"/>
        </w:rPr>
        <w:t xml:space="preserve"> содержание, с путями больного или подозрительного по заболеванию скота, направляемого в карантин, изолятор или санитарную бойню;</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в) пищевой продукции со скотом, навозом, отходами производства.</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2.5. Вертикальная планировка территории должна обеспечивать отвод атмосферных, талых вод и стоков от смывки площадок. Сточные воды с базы </w:t>
      </w:r>
      <w:proofErr w:type="spellStart"/>
      <w:r w:rsidRPr="00C62451">
        <w:rPr>
          <w:rFonts w:ascii="Arial" w:eastAsia="Times New Roman" w:hAnsi="Arial" w:cs="Arial"/>
          <w:color w:val="2D2D2D"/>
          <w:spacing w:val="2"/>
          <w:sz w:val="21"/>
          <w:szCs w:val="21"/>
          <w:lang w:eastAsia="ru-RU"/>
        </w:rPr>
        <w:t>предубойного</w:t>
      </w:r>
      <w:proofErr w:type="spellEnd"/>
      <w:r w:rsidRPr="00C62451">
        <w:rPr>
          <w:rFonts w:ascii="Arial" w:eastAsia="Times New Roman" w:hAnsi="Arial" w:cs="Arial"/>
          <w:color w:val="2D2D2D"/>
          <w:spacing w:val="2"/>
          <w:sz w:val="21"/>
          <w:szCs w:val="21"/>
          <w:lang w:eastAsia="ru-RU"/>
        </w:rPr>
        <w:t xml:space="preserve"> содержания скота, санитарного блока и топливного хозяйства не должны попадать на остальную территорию предприятия.</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2.6. Свободные участки территории предприятия следует озеленять древесно-кустарниковыми насаждениями и газонами. Не допускается посадка деревьев и кустарников с семенами, опушенными хлопьями или волокнами, во избежание засорения продукции и оборудования. Площадь участков, предназначенных для озеленения, следует принимать согласно главе </w:t>
      </w:r>
      <w:hyperlink r:id="rId6" w:history="1">
        <w:r w:rsidRPr="00C62451">
          <w:rPr>
            <w:rFonts w:ascii="Arial" w:eastAsia="Times New Roman" w:hAnsi="Arial" w:cs="Arial"/>
            <w:color w:val="00466E"/>
            <w:spacing w:val="2"/>
            <w:sz w:val="21"/>
            <w:szCs w:val="21"/>
            <w:u w:val="single"/>
            <w:lang w:eastAsia="ru-RU"/>
          </w:rPr>
          <w:t>СНиП по проектированию генеральных планов промышленных предприятий</w:t>
        </w:r>
      </w:hyperlink>
      <w:r w:rsidRPr="00C62451">
        <w:rPr>
          <w:rFonts w:ascii="Arial" w:eastAsia="Times New Roman" w:hAnsi="Arial" w:cs="Arial"/>
          <w:color w:val="2D2D2D"/>
          <w:spacing w:val="2"/>
          <w:sz w:val="21"/>
          <w:szCs w:val="21"/>
          <w:lang w:eastAsia="ru-RU"/>
        </w:rPr>
        <w:t>.</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2.7. Территория предприятия должна содержаться в чистоте. Уборку ее производят ежедневно. В теплое время года перед уборкой, по мере необходимости, территорию и зеленые насаждения поливают водой. В зимнее время проезжую часть территории и пешеходные дорожки систематически очищают от снега и льда.</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lastRenderedPageBreak/>
        <w:t>2.8. Для сбора мусора используют металлические бачки с крышками или металлические контейнеры, которые устанавливают на асфальтированные площадки, в 3 раза превышающие площадь основания бачков. Такие площадки должны располагаться не ближе 25 м от производственных и вспомогательных помещений.</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2.9. Удаление отходов и мусора из бачков и контейнеров должно производиться при их накоплении не более чем на 2/3 емкости, но не реже 1 раза в день. После освобождения мусора бачки моют и дезинфицируют.</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2.10. Мусороприемники, выгребные ямы, дворовые туалеты дезинфицируют 10%-</w:t>
      </w:r>
      <w:proofErr w:type="spellStart"/>
      <w:r w:rsidRPr="00C62451">
        <w:rPr>
          <w:rFonts w:ascii="Arial" w:eastAsia="Times New Roman" w:hAnsi="Arial" w:cs="Arial"/>
          <w:color w:val="2D2D2D"/>
          <w:spacing w:val="2"/>
          <w:sz w:val="21"/>
          <w:szCs w:val="21"/>
          <w:lang w:eastAsia="ru-RU"/>
        </w:rPr>
        <w:t>ным</w:t>
      </w:r>
      <w:proofErr w:type="spellEnd"/>
      <w:r w:rsidRPr="00C62451">
        <w:rPr>
          <w:rFonts w:ascii="Arial" w:eastAsia="Times New Roman" w:hAnsi="Arial" w:cs="Arial"/>
          <w:color w:val="2D2D2D"/>
          <w:spacing w:val="2"/>
          <w:sz w:val="21"/>
          <w:szCs w:val="21"/>
          <w:lang w:eastAsia="ru-RU"/>
        </w:rPr>
        <w:t xml:space="preserve"> раствором хлорной извести или известковым молоком.</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62451">
        <w:rPr>
          <w:rFonts w:ascii="Arial" w:eastAsia="Times New Roman" w:hAnsi="Arial" w:cs="Arial"/>
          <w:color w:val="3C3C3C"/>
          <w:spacing w:val="2"/>
          <w:sz w:val="41"/>
          <w:szCs w:val="41"/>
          <w:lang w:eastAsia="ru-RU"/>
        </w:rPr>
        <w:t xml:space="preserve">3. База </w:t>
      </w:r>
      <w:proofErr w:type="spellStart"/>
      <w:r w:rsidRPr="00C62451">
        <w:rPr>
          <w:rFonts w:ascii="Arial" w:eastAsia="Times New Roman" w:hAnsi="Arial" w:cs="Arial"/>
          <w:color w:val="3C3C3C"/>
          <w:spacing w:val="2"/>
          <w:sz w:val="41"/>
          <w:szCs w:val="41"/>
          <w:lang w:eastAsia="ru-RU"/>
        </w:rPr>
        <w:t>предубойного</w:t>
      </w:r>
      <w:proofErr w:type="spellEnd"/>
      <w:r w:rsidRPr="00C62451">
        <w:rPr>
          <w:rFonts w:ascii="Arial" w:eastAsia="Times New Roman" w:hAnsi="Arial" w:cs="Arial"/>
          <w:color w:val="3C3C3C"/>
          <w:spacing w:val="2"/>
          <w:sz w:val="41"/>
          <w:szCs w:val="41"/>
          <w:lang w:eastAsia="ru-RU"/>
        </w:rPr>
        <w:t xml:space="preserve"> содержания скота</w:t>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3.1. На территории базы </w:t>
      </w:r>
      <w:proofErr w:type="spellStart"/>
      <w:r w:rsidRPr="00C62451">
        <w:rPr>
          <w:rFonts w:ascii="Arial" w:eastAsia="Times New Roman" w:hAnsi="Arial" w:cs="Arial"/>
          <w:color w:val="2D2D2D"/>
          <w:spacing w:val="2"/>
          <w:sz w:val="21"/>
          <w:szCs w:val="21"/>
          <w:lang w:eastAsia="ru-RU"/>
        </w:rPr>
        <w:t>предубойного</w:t>
      </w:r>
      <w:proofErr w:type="spellEnd"/>
      <w:r w:rsidRPr="00C62451">
        <w:rPr>
          <w:rFonts w:ascii="Arial" w:eastAsia="Times New Roman" w:hAnsi="Arial" w:cs="Arial"/>
          <w:color w:val="2D2D2D"/>
          <w:spacing w:val="2"/>
          <w:sz w:val="21"/>
          <w:szCs w:val="21"/>
          <w:lang w:eastAsia="ru-RU"/>
        </w:rPr>
        <w:t xml:space="preserve"> содержания скота, на обособленном участке, огражденном сплошным забором высотой 2 м и зелеными насаждениями, оборудуют карантинное отделение, изолятор и санитарную бойню. Санитарная бойня должна иметь отдельный въезд для подачи больного скота, а также площадку для его приема, ветеринарного осмотра и термометрии. При изоляторе необходимо иметь обособленное помещение для вскрытия трупов животных и специальную тележку для их вывоза.</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3.2. На предприятиях мощностью до 20 т мяса в смену вместо санитарной бойни допускается устраивать санитарную камеру, которую можно размещать в здании мясожирового корпуса, изолированно от других производственных цехов.</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При отсутствии санитарной бойни (камеры) убой больных животных допускается в цехе первичной переработки скота в специально отведенные дни или в конце смены после убоя здоровых животных и удаления из цеха всех туш и других продуктов убоя здорового скота. По окончании переработки больных животных помещение цеха, использованное оборудование, инвентарь, производственную тару, цеховые транспортные средства подвергают санитарной обработке и дезинфекции.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3.3. В состав базы </w:t>
      </w:r>
      <w:proofErr w:type="spellStart"/>
      <w:r w:rsidRPr="00C62451">
        <w:rPr>
          <w:rFonts w:ascii="Arial" w:eastAsia="Times New Roman" w:hAnsi="Arial" w:cs="Arial"/>
          <w:color w:val="2D2D2D"/>
          <w:spacing w:val="2"/>
          <w:sz w:val="21"/>
          <w:szCs w:val="21"/>
          <w:lang w:eastAsia="ru-RU"/>
        </w:rPr>
        <w:t>предубойного</w:t>
      </w:r>
      <w:proofErr w:type="spellEnd"/>
      <w:r w:rsidRPr="00C62451">
        <w:rPr>
          <w:rFonts w:ascii="Arial" w:eastAsia="Times New Roman" w:hAnsi="Arial" w:cs="Arial"/>
          <w:color w:val="2D2D2D"/>
          <w:spacing w:val="2"/>
          <w:sz w:val="21"/>
          <w:szCs w:val="21"/>
          <w:lang w:eastAsia="ru-RU"/>
        </w:rPr>
        <w:t xml:space="preserve"> содержания скота входят также: железнодорожная и автомобильная платформы с загонами, имеющими навесы и расколы для приема, ветеринарного осмотра и термометрии скота; здания (навесы) для </w:t>
      </w:r>
      <w:proofErr w:type="spellStart"/>
      <w:r w:rsidRPr="00C62451">
        <w:rPr>
          <w:rFonts w:ascii="Arial" w:eastAsia="Times New Roman" w:hAnsi="Arial" w:cs="Arial"/>
          <w:color w:val="2D2D2D"/>
          <w:spacing w:val="2"/>
          <w:sz w:val="21"/>
          <w:szCs w:val="21"/>
          <w:lang w:eastAsia="ru-RU"/>
        </w:rPr>
        <w:t>предубойного</w:t>
      </w:r>
      <w:proofErr w:type="spellEnd"/>
      <w:r w:rsidRPr="00C62451">
        <w:rPr>
          <w:rFonts w:ascii="Arial" w:eastAsia="Times New Roman" w:hAnsi="Arial" w:cs="Arial"/>
          <w:color w:val="2D2D2D"/>
          <w:spacing w:val="2"/>
          <w:sz w:val="21"/>
          <w:szCs w:val="21"/>
          <w:lang w:eastAsia="ru-RU"/>
        </w:rPr>
        <w:t xml:space="preserve"> содержания животных; контора базы с помещениями для проводников и гонщиков скота с дезинфекционной камерой для санитарной обработки их одежды и бытовыми помещениями; площадка для навоза и </w:t>
      </w:r>
      <w:proofErr w:type="spellStart"/>
      <w:r w:rsidRPr="00C62451">
        <w:rPr>
          <w:rFonts w:ascii="Arial" w:eastAsia="Times New Roman" w:hAnsi="Arial" w:cs="Arial"/>
          <w:color w:val="2D2D2D"/>
          <w:spacing w:val="2"/>
          <w:sz w:val="21"/>
          <w:szCs w:val="21"/>
          <w:lang w:eastAsia="ru-RU"/>
        </w:rPr>
        <w:t>каныги</w:t>
      </w:r>
      <w:proofErr w:type="spellEnd"/>
      <w:r w:rsidRPr="00C62451">
        <w:rPr>
          <w:rFonts w:ascii="Arial" w:eastAsia="Times New Roman" w:hAnsi="Arial" w:cs="Arial"/>
          <w:color w:val="2D2D2D"/>
          <w:spacing w:val="2"/>
          <w:sz w:val="21"/>
          <w:szCs w:val="21"/>
          <w:lang w:eastAsia="ru-RU"/>
        </w:rPr>
        <w:t>; пункт санитарной обработки автотранспорта и инвентаря, используемого при транспортировании убойных животных.</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3.4. При размещении в едином блоке карантинного отделения и изолятора между ними должен быть тамбур, в котором устанавливают шкафы для спецодежды рабочих, </w:t>
      </w:r>
      <w:r w:rsidRPr="00C62451">
        <w:rPr>
          <w:rFonts w:ascii="Arial" w:eastAsia="Times New Roman" w:hAnsi="Arial" w:cs="Arial"/>
          <w:color w:val="2D2D2D"/>
          <w:spacing w:val="2"/>
          <w:sz w:val="21"/>
          <w:szCs w:val="21"/>
          <w:lang w:eastAsia="ru-RU"/>
        </w:rPr>
        <w:lastRenderedPageBreak/>
        <w:t xml:space="preserve">умывальник, бачок с </w:t>
      </w:r>
      <w:proofErr w:type="spellStart"/>
      <w:r w:rsidRPr="00C62451">
        <w:rPr>
          <w:rFonts w:ascii="Arial" w:eastAsia="Times New Roman" w:hAnsi="Arial" w:cs="Arial"/>
          <w:color w:val="2D2D2D"/>
          <w:spacing w:val="2"/>
          <w:sz w:val="21"/>
          <w:szCs w:val="21"/>
          <w:lang w:eastAsia="ru-RU"/>
        </w:rPr>
        <w:t>дезраствором</w:t>
      </w:r>
      <w:proofErr w:type="spellEnd"/>
      <w:r w:rsidRPr="00C62451">
        <w:rPr>
          <w:rFonts w:ascii="Arial" w:eastAsia="Times New Roman" w:hAnsi="Arial" w:cs="Arial"/>
          <w:color w:val="2D2D2D"/>
          <w:spacing w:val="2"/>
          <w:sz w:val="21"/>
          <w:szCs w:val="21"/>
          <w:lang w:eastAsia="ru-RU"/>
        </w:rPr>
        <w:t xml:space="preserve"> и </w:t>
      </w:r>
      <w:proofErr w:type="spellStart"/>
      <w:r w:rsidRPr="00C62451">
        <w:rPr>
          <w:rFonts w:ascii="Arial" w:eastAsia="Times New Roman" w:hAnsi="Arial" w:cs="Arial"/>
          <w:color w:val="2D2D2D"/>
          <w:spacing w:val="2"/>
          <w:sz w:val="21"/>
          <w:szCs w:val="21"/>
          <w:lang w:eastAsia="ru-RU"/>
        </w:rPr>
        <w:t>дезковрик</w:t>
      </w:r>
      <w:proofErr w:type="spellEnd"/>
      <w:r w:rsidRPr="00C62451">
        <w:rPr>
          <w:rFonts w:ascii="Arial" w:eastAsia="Times New Roman" w:hAnsi="Arial" w:cs="Arial"/>
          <w:color w:val="2D2D2D"/>
          <w:spacing w:val="2"/>
          <w:sz w:val="21"/>
          <w:szCs w:val="21"/>
          <w:lang w:eastAsia="ru-RU"/>
        </w:rPr>
        <w:t xml:space="preserve"> для дезинфекции обуви.</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3.5. Полы, стены, кормушки, жижесборник и прочее оборудование карантина и изолятора должны быть выполнены из материалов, легко поддающихся дезинфекции, проводимой после освобождения помещений от животных. В карантине и изоляторе не допускается использование кормушек, поилок и другого инвентаря, изготовленных из дерева. Территорию карантина и изолятор ежедневно очищают от навоза и моют. Сточные воды из карантина, изолятора, </w:t>
      </w:r>
      <w:proofErr w:type="spellStart"/>
      <w:r w:rsidRPr="00C62451">
        <w:rPr>
          <w:rFonts w:ascii="Arial" w:eastAsia="Times New Roman" w:hAnsi="Arial" w:cs="Arial"/>
          <w:color w:val="2D2D2D"/>
          <w:spacing w:val="2"/>
          <w:sz w:val="21"/>
          <w:szCs w:val="21"/>
          <w:lang w:eastAsia="ru-RU"/>
        </w:rPr>
        <w:t>санбойни</w:t>
      </w:r>
      <w:proofErr w:type="spellEnd"/>
      <w:r w:rsidRPr="00C62451">
        <w:rPr>
          <w:rFonts w:ascii="Arial" w:eastAsia="Times New Roman" w:hAnsi="Arial" w:cs="Arial"/>
          <w:color w:val="2D2D2D"/>
          <w:spacing w:val="2"/>
          <w:sz w:val="21"/>
          <w:szCs w:val="21"/>
          <w:lang w:eastAsia="ru-RU"/>
        </w:rPr>
        <w:t xml:space="preserve"> и пункта санитарной обработки автотранспорта перед спуском в общую канализацию пропускают через </w:t>
      </w:r>
      <w:proofErr w:type="spellStart"/>
      <w:r w:rsidRPr="00C62451">
        <w:rPr>
          <w:rFonts w:ascii="Arial" w:eastAsia="Times New Roman" w:hAnsi="Arial" w:cs="Arial"/>
          <w:color w:val="2D2D2D"/>
          <w:spacing w:val="2"/>
          <w:sz w:val="21"/>
          <w:szCs w:val="21"/>
          <w:lang w:eastAsia="ru-RU"/>
        </w:rPr>
        <w:t>навозоуловитель</w:t>
      </w:r>
      <w:proofErr w:type="spellEnd"/>
      <w:r w:rsidRPr="00C62451">
        <w:rPr>
          <w:rFonts w:ascii="Arial" w:eastAsia="Times New Roman" w:hAnsi="Arial" w:cs="Arial"/>
          <w:color w:val="2D2D2D"/>
          <w:spacing w:val="2"/>
          <w:sz w:val="21"/>
          <w:szCs w:val="21"/>
          <w:lang w:eastAsia="ru-RU"/>
        </w:rPr>
        <w:t>, грязеотстойник и обезвреживают в дезинфекторе (</w:t>
      </w:r>
      <w:proofErr w:type="spellStart"/>
      <w:r w:rsidRPr="00C62451">
        <w:rPr>
          <w:rFonts w:ascii="Arial" w:eastAsia="Times New Roman" w:hAnsi="Arial" w:cs="Arial"/>
          <w:color w:val="2D2D2D"/>
          <w:spacing w:val="2"/>
          <w:sz w:val="21"/>
          <w:szCs w:val="21"/>
          <w:lang w:eastAsia="ru-RU"/>
        </w:rPr>
        <w:t>хлораторной</w:t>
      </w:r>
      <w:proofErr w:type="spellEnd"/>
      <w:r w:rsidRPr="00C62451">
        <w:rPr>
          <w:rFonts w:ascii="Arial" w:eastAsia="Times New Roman" w:hAnsi="Arial" w:cs="Arial"/>
          <w:color w:val="2D2D2D"/>
          <w:spacing w:val="2"/>
          <w:sz w:val="21"/>
          <w:szCs w:val="21"/>
          <w:lang w:eastAsia="ru-RU"/>
        </w:rPr>
        <w:t xml:space="preserve"> установке).</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3.6. Мойку помещений и оборудования санитарной бойни (камеры) осуществляют по мере необходимости в течение рабочего дня, а дезинфекцию - в конце работы.</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3.7. Емкость загонов для скота, в которые разгружают убойных животных, должна соответствовать их количеству, доставленному в одной автомашине или одном железнодорожном вагоне. Для скота, поступающего гоном, загон должен вмещать животных одной партии среднего размера.</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3.8. Содержание скота, в зависимости от климатических условий, допускается в помещениях и в открытых загонах под навесом. В каждом загоне должны быть полы с твердым покрытием, корыта для водопоя с подводкой воды. Часть загонов должна иметь кормушки и устройства для привязи животных. Изгороди, ворота и запоры в загонах должны быть устроены так, чтобы исключить возможность </w:t>
      </w:r>
      <w:proofErr w:type="spellStart"/>
      <w:r w:rsidRPr="00C62451">
        <w:rPr>
          <w:rFonts w:ascii="Arial" w:eastAsia="Times New Roman" w:hAnsi="Arial" w:cs="Arial"/>
          <w:color w:val="2D2D2D"/>
          <w:spacing w:val="2"/>
          <w:sz w:val="21"/>
          <w:szCs w:val="21"/>
          <w:lang w:eastAsia="ru-RU"/>
        </w:rPr>
        <w:t>травмирования</w:t>
      </w:r>
      <w:proofErr w:type="spellEnd"/>
      <w:r w:rsidRPr="00C62451">
        <w:rPr>
          <w:rFonts w:ascii="Arial" w:eastAsia="Times New Roman" w:hAnsi="Arial" w:cs="Arial"/>
          <w:color w:val="2D2D2D"/>
          <w:spacing w:val="2"/>
          <w:sz w:val="21"/>
          <w:szCs w:val="21"/>
          <w:lang w:eastAsia="ru-RU"/>
        </w:rPr>
        <w:t xml:space="preserve"> животных.</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3.9. Помещения и открытые загоны для содержания скота ежедневно очищают от навоза, который подлежит вывозу в навозохранилище.</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 xml:space="preserve">Для удаления навоза из многоэтажных цехов </w:t>
      </w:r>
      <w:proofErr w:type="spellStart"/>
      <w:r w:rsidRPr="00C62451">
        <w:rPr>
          <w:rFonts w:ascii="Arial" w:eastAsia="Times New Roman" w:hAnsi="Arial" w:cs="Arial"/>
          <w:color w:val="2D2D2D"/>
          <w:spacing w:val="2"/>
          <w:sz w:val="21"/>
          <w:szCs w:val="21"/>
          <w:lang w:eastAsia="ru-RU"/>
        </w:rPr>
        <w:t>предубойного</w:t>
      </w:r>
      <w:proofErr w:type="spellEnd"/>
      <w:r w:rsidRPr="00C62451">
        <w:rPr>
          <w:rFonts w:ascii="Arial" w:eastAsia="Times New Roman" w:hAnsi="Arial" w:cs="Arial"/>
          <w:color w:val="2D2D2D"/>
          <w:spacing w:val="2"/>
          <w:sz w:val="21"/>
          <w:szCs w:val="21"/>
          <w:lang w:eastAsia="ru-RU"/>
        </w:rPr>
        <w:t xml:space="preserve"> содержания скота устраивают специальный бункер с загрузочными люками на каждом этаже. Навозная площадка под бункером должна иметь водонепроницаемое покрытие. Навозные спуски, бункер и площадка подлежат ежедневной тщательной очистке и промывке, а при необходимости, и дезинфекции.</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 xml:space="preserve">Удаление и обеззараживание навоза от животных, больных заразными болезнями, производят в порядке, предусмотренном Инструкцией по ветеринарной дезинфекции, </w:t>
      </w:r>
      <w:proofErr w:type="spellStart"/>
      <w:r w:rsidRPr="00C62451">
        <w:rPr>
          <w:rFonts w:ascii="Arial" w:eastAsia="Times New Roman" w:hAnsi="Arial" w:cs="Arial"/>
          <w:color w:val="2D2D2D"/>
          <w:spacing w:val="2"/>
          <w:sz w:val="21"/>
          <w:szCs w:val="21"/>
          <w:lang w:eastAsia="ru-RU"/>
        </w:rPr>
        <w:t>дезинвазии</w:t>
      </w:r>
      <w:proofErr w:type="spellEnd"/>
      <w:r w:rsidRPr="00C62451">
        <w:rPr>
          <w:rFonts w:ascii="Arial" w:eastAsia="Times New Roman" w:hAnsi="Arial" w:cs="Arial"/>
          <w:color w:val="2D2D2D"/>
          <w:spacing w:val="2"/>
          <w:sz w:val="21"/>
          <w:szCs w:val="21"/>
          <w:lang w:eastAsia="ru-RU"/>
        </w:rPr>
        <w:t>, дезинсекции и дератизации, утвержденной Главным управлением ветеринарии Министерства сельского хозяйства СССР.</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3.10. Для сбора </w:t>
      </w:r>
      <w:proofErr w:type="spellStart"/>
      <w:r w:rsidRPr="00C62451">
        <w:rPr>
          <w:rFonts w:ascii="Arial" w:eastAsia="Times New Roman" w:hAnsi="Arial" w:cs="Arial"/>
          <w:color w:val="2D2D2D"/>
          <w:spacing w:val="2"/>
          <w:sz w:val="21"/>
          <w:szCs w:val="21"/>
          <w:lang w:eastAsia="ru-RU"/>
        </w:rPr>
        <w:t>каныги</w:t>
      </w:r>
      <w:proofErr w:type="spellEnd"/>
      <w:r w:rsidRPr="00C62451">
        <w:rPr>
          <w:rFonts w:ascii="Arial" w:eastAsia="Times New Roman" w:hAnsi="Arial" w:cs="Arial"/>
          <w:color w:val="2D2D2D"/>
          <w:spacing w:val="2"/>
          <w:sz w:val="21"/>
          <w:szCs w:val="21"/>
          <w:lang w:eastAsia="ru-RU"/>
        </w:rPr>
        <w:t xml:space="preserve"> устраивают </w:t>
      </w:r>
      <w:proofErr w:type="spellStart"/>
      <w:r w:rsidRPr="00C62451">
        <w:rPr>
          <w:rFonts w:ascii="Arial" w:eastAsia="Times New Roman" w:hAnsi="Arial" w:cs="Arial"/>
          <w:color w:val="2D2D2D"/>
          <w:spacing w:val="2"/>
          <w:sz w:val="21"/>
          <w:szCs w:val="21"/>
          <w:lang w:eastAsia="ru-RU"/>
        </w:rPr>
        <w:t>каныжные</w:t>
      </w:r>
      <w:proofErr w:type="spellEnd"/>
      <w:r w:rsidRPr="00C62451">
        <w:rPr>
          <w:rFonts w:ascii="Arial" w:eastAsia="Times New Roman" w:hAnsi="Arial" w:cs="Arial"/>
          <w:color w:val="2D2D2D"/>
          <w:spacing w:val="2"/>
          <w:sz w:val="21"/>
          <w:szCs w:val="21"/>
          <w:lang w:eastAsia="ru-RU"/>
        </w:rPr>
        <w:t xml:space="preserve"> башни или специальные приемники с водонепроницаемым полом и стенками, с плотно закрывающейся крышкой. Площадка вокруг приемника должна быть забетонирована. </w:t>
      </w:r>
      <w:proofErr w:type="spellStart"/>
      <w:r w:rsidRPr="00C62451">
        <w:rPr>
          <w:rFonts w:ascii="Arial" w:eastAsia="Times New Roman" w:hAnsi="Arial" w:cs="Arial"/>
          <w:color w:val="2D2D2D"/>
          <w:spacing w:val="2"/>
          <w:sz w:val="21"/>
          <w:szCs w:val="21"/>
          <w:lang w:eastAsia="ru-RU"/>
        </w:rPr>
        <w:t>Каныгу</w:t>
      </w:r>
      <w:proofErr w:type="spellEnd"/>
      <w:r w:rsidRPr="00C62451">
        <w:rPr>
          <w:rFonts w:ascii="Arial" w:eastAsia="Times New Roman" w:hAnsi="Arial" w:cs="Arial"/>
          <w:color w:val="2D2D2D"/>
          <w:spacing w:val="2"/>
          <w:sz w:val="21"/>
          <w:szCs w:val="21"/>
          <w:lang w:eastAsia="ru-RU"/>
        </w:rPr>
        <w:t xml:space="preserve"> из приемника вывозят оборудованным транспортом в специально отведенное место.</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lastRenderedPageBreak/>
        <w:t xml:space="preserve">3.11. Транспорт для вывоза навоза и </w:t>
      </w:r>
      <w:proofErr w:type="spellStart"/>
      <w:r w:rsidRPr="00C62451">
        <w:rPr>
          <w:rFonts w:ascii="Arial" w:eastAsia="Times New Roman" w:hAnsi="Arial" w:cs="Arial"/>
          <w:color w:val="2D2D2D"/>
          <w:spacing w:val="2"/>
          <w:sz w:val="21"/>
          <w:szCs w:val="21"/>
          <w:lang w:eastAsia="ru-RU"/>
        </w:rPr>
        <w:t>каныги</w:t>
      </w:r>
      <w:proofErr w:type="spellEnd"/>
      <w:r w:rsidRPr="00C62451">
        <w:rPr>
          <w:rFonts w:ascii="Arial" w:eastAsia="Times New Roman" w:hAnsi="Arial" w:cs="Arial"/>
          <w:color w:val="2D2D2D"/>
          <w:spacing w:val="2"/>
          <w:sz w:val="21"/>
          <w:szCs w:val="21"/>
          <w:lang w:eastAsia="ru-RU"/>
        </w:rPr>
        <w:t xml:space="preserve"> ежедневно тщательно промывают и дезинфицируют.</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3.12. Биотермическое обеззараживание навоза проводят на специально оборудованных площадках, размещение которых согласовывают с территориальными органами государственного ветеринарного надзора и учреждениями санитарно-эпидемиологической службы.</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 xml:space="preserve">3.13. Автомашины, доставившие на предприятие убойный скот, после выгрузки животных и очистки от навоза подлежат обязательной мойке и дезинфекции в </w:t>
      </w:r>
      <w:proofErr w:type="spellStart"/>
      <w:r w:rsidRPr="00C62451">
        <w:rPr>
          <w:rFonts w:ascii="Arial" w:eastAsia="Times New Roman" w:hAnsi="Arial" w:cs="Arial"/>
          <w:color w:val="2D2D2D"/>
          <w:spacing w:val="2"/>
          <w:sz w:val="21"/>
          <w:szCs w:val="21"/>
          <w:lang w:eastAsia="ru-RU"/>
        </w:rPr>
        <w:t>дезопромывочном</w:t>
      </w:r>
      <w:proofErr w:type="spellEnd"/>
      <w:r w:rsidRPr="00C62451">
        <w:rPr>
          <w:rFonts w:ascii="Arial" w:eastAsia="Times New Roman" w:hAnsi="Arial" w:cs="Arial"/>
          <w:color w:val="2D2D2D"/>
          <w:spacing w:val="2"/>
          <w:sz w:val="21"/>
          <w:szCs w:val="21"/>
          <w:lang w:eastAsia="ru-RU"/>
        </w:rPr>
        <w:t xml:space="preserve"> пункте или на специальной площадке, которые располагают на выезде с территории базы.</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62451">
        <w:rPr>
          <w:rFonts w:ascii="Arial" w:eastAsia="Times New Roman" w:hAnsi="Arial" w:cs="Arial"/>
          <w:color w:val="3C3C3C"/>
          <w:spacing w:val="2"/>
          <w:sz w:val="41"/>
          <w:szCs w:val="41"/>
          <w:lang w:eastAsia="ru-RU"/>
        </w:rPr>
        <w:t>4. Водоснабжение и канализация</w:t>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4.1. Предприятия мясной промышленности должны быть в достаточном количестве обеспечены горячей и холодной водой, отвечающей требованиям ГОСТа на питьевую воду. Предприятие обязано подвергать воду химико-бактериологическим анализам в сроки, установленные территориальными учреждениями санитарно-эпидемиологической службы, но не реже 1 раза в квартал при использовании воды городского водопровода и 1 раза в месяц при наличии собственного источника водоснабжения. При использовании воды из открытых водоемов и колодцев бактериологический анализ воды следует проводить не реже 1 раза в декаду.</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4.2. Водопроводный ввод должен находиться в изолированном закрывающемся помещении и содержаться в надлежащем санитарном и техническом состоянии, иметь манометры, краны для отбора проб воды, трапы для стока, обратные клапаны, допускающие движение воды только в одном направлении.</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Предприятия должны иметь схемы водопроводной сети и канализации и предъявлять их по требованию контролирующих организаций.</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4.3. Для компрессорной установки, полива территории, наружной обмывки автомашин может использоваться техническая вода. Водопровод технической воды должен быть раздельным от водопровода питьевой воды. Обе системы водоснабжения не должны иметь между собой никаких соединений, и трубопроводы должны быть окрашены в отличительный цвет. В точках разбора воды должны быть надписи: "питьевая", "техническая".</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4.4. Для отдаленных убойных пунктов, где нет централизованного или местного водопровода от артезианской скважины, по согласованию с территориальными учреждениями санитарно-эпидемиологической службы допускается использование воды из открытых водоемов.</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 xml:space="preserve">Вода из колодцев может использоваться для водоснабжения, если устройство, </w:t>
      </w:r>
      <w:r w:rsidRPr="00C62451">
        <w:rPr>
          <w:rFonts w:ascii="Arial" w:eastAsia="Times New Roman" w:hAnsi="Arial" w:cs="Arial"/>
          <w:color w:val="2D2D2D"/>
          <w:spacing w:val="2"/>
          <w:sz w:val="21"/>
          <w:szCs w:val="21"/>
          <w:lang w:eastAsia="ru-RU"/>
        </w:rPr>
        <w:lastRenderedPageBreak/>
        <w:t>расположение колодцев и качество воды соответствуют требованиям Санитарных правил по устройству и содержанию колодцев и каптажей родников, используемых для хозяйственно-питьевого водоснабжения, утвержденного Минздравом СССР.</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4.5. Количество резервуаров для хранения воды на хозяйственно-питьевые и противопожарные нужды должно быть не менее двух. Обмен воды в резервуарах должен обеспечиваться в срок не более 48 ч. Для возможности осмотра и чистки резервуаров устраивают люки, скобы и лестницы.</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4.6. Вода в накопительном резервуаре должна подвергаться хлорированию с обязательным контролем остаточного хлора, в соответствии с Инструкцией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утвержденной Минздравом СССР.</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4.7. Дезинфекция накопительных резервуаров и водопроводных сетей должна проводиться при авариях, ремонтных работах, а также по предписанию территориальных учреждений санитарно-эпидемиологической службы с последующим контролем качества обработки, в соответствии с Инструкцией, указанной в п.4.6.</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4.8. В производственных помещениях следует предусматривать смывные краны из расчета один кран на 150 м</w:t>
      </w:r>
      <w:r w:rsidRPr="00C62451">
        <w:rPr>
          <w:rFonts w:ascii="Arial" w:eastAsia="Times New Roman" w:hAnsi="Arial" w:cs="Arial"/>
          <w:noProof/>
          <w:color w:val="2D2D2D"/>
          <w:spacing w:val="2"/>
          <w:sz w:val="21"/>
          <w:szCs w:val="21"/>
          <w:lang w:eastAsia="ru-RU"/>
        </w:rPr>
        <mc:AlternateContent>
          <mc:Choice Requires="wps">
            <w:drawing>
              <wp:inline distT="0" distB="0" distL="0" distR="0" wp14:anchorId="188F84EE" wp14:editId="548BA1E4">
                <wp:extent cx="104775" cy="219075"/>
                <wp:effectExtent l="0" t="0" r="0" b="0"/>
                <wp:docPr id="162" name="AutoShape 161" descr="Санитарные правила для предприятий мясной промышлен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EECBF" id="AutoShape 161" o:spid="_x0000_s1026" alt="Санитарные правила для предприятий мясной промышленност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JI/o7UcAwAALwYAAA4AAAAAAAAAAAAA&#10;AAAALgIAAGRycy9lMm9Eb2MueG1sUEsBAi0AFAAGAAgAAAAhABK7BZvcAAAAAwEAAA8AAAAAAAAA&#10;AAAAAAAAdgUAAGRycy9kb3ducmV2LnhtbFBLBQYAAAAABAAEAPMAAAB/BgAAAAA=&#10;" filled="f" stroked="f">
                <o:lock v:ext="edit" aspectratio="t"/>
                <w10:anchorlock/>
              </v:rect>
            </w:pict>
          </mc:Fallback>
        </mc:AlternateContent>
      </w:r>
      <w:r w:rsidRPr="00C62451">
        <w:rPr>
          <w:rFonts w:ascii="Arial" w:eastAsia="Times New Roman" w:hAnsi="Arial" w:cs="Arial"/>
          <w:color w:val="2D2D2D"/>
          <w:spacing w:val="2"/>
          <w:sz w:val="21"/>
          <w:szCs w:val="21"/>
          <w:lang w:eastAsia="ru-RU"/>
        </w:rPr>
        <w:t> площади, но не менее одного смывного крана на помещение; кронштейны для хранения шлангов.</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Для мытья рук в цехах должны быть установлены раковины с подводкой холодной и горячей воды со смесителем, снабжение мылом, щеткой, сосудом для дезинфицирующего раствора, полотенцами разового пользования, электросушилками.</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Раковины должны располагаться в каждом производственном цехе при входе, а также в местах, удобных для пользования ими, на расстоянии не более 18 м от рабочих мест.</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Для питьевых целей устанавливают питьевые фонтанчики или сатураторные установки на расстоянии не более 75 м от рабочего места; температура питьевой воды должна быть не ниже 8 °С и не выше 20 °С.</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4.9. В производственных помещениях на каждые 150 м</w:t>
      </w:r>
      <w:r w:rsidRPr="00C62451">
        <w:rPr>
          <w:rFonts w:ascii="Arial" w:eastAsia="Times New Roman" w:hAnsi="Arial" w:cs="Arial"/>
          <w:noProof/>
          <w:color w:val="2D2D2D"/>
          <w:spacing w:val="2"/>
          <w:sz w:val="21"/>
          <w:szCs w:val="21"/>
          <w:lang w:eastAsia="ru-RU"/>
        </w:rPr>
        <mc:AlternateContent>
          <mc:Choice Requires="wps">
            <w:drawing>
              <wp:inline distT="0" distB="0" distL="0" distR="0" wp14:anchorId="54EB51C9" wp14:editId="6C4DAD56">
                <wp:extent cx="104775" cy="219075"/>
                <wp:effectExtent l="0" t="0" r="0" b="0"/>
                <wp:docPr id="161" name="AutoShape 162" descr="Санитарные правила для предприятий мясной промышлен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8B2B1" id="AutoShape 162" o:spid="_x0000_s1026" alt="Санитарные правила для предприятий мясной промышленност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G/taCgcAwAALwYAAA4AAAAAAAAAAAAA&#10;AAAALgIAAGRycy9lMm9Eb2MueG1sUEsBAi0AFAAGAAgAAAAhABK7BZvcAAAAAwEAAA8AAAAAAAAA&#10;AAAAAAAAdgUAAGRycy9kb3ducmV2LnhtbFBLBQYAAAAABAAEAPMAAAB/BgAAAAA=&#10;" filled="f" stroked="f">
                <o:lock v:ext="edit" aspectratio="t"/>
                <w10:anchorlock/>
              </v:rect>
            </w:pict>
          </mc:Fallback>
        </mc:AlternateContent>
      </w:r>
      <w:r w:rsidRPr="00C62451">
        <w:rPr>
          <w:rFonts w:ascii="Arial" w:eastAsia="Times New Roman" w:hAnsi="Arial" w:cs="Arial"/>
          <w:color w:val="2D2D2D"/>
          <w:spacing w:val="2"/>
          <w:sz w:val="21"/>
          <w:szCs w:val="21"/>
          <w:lang w:eastAsia="ru-RU"/>
        </w:rPr>
        <w:t> площади пола должны быть трапы диаметром 10 см для стекания жидкостей.</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4.10. Трубопроводы для стока отработанных вод из аппаратов и машин присоединяют к канализационной сети с устройством сифонов или через воронки с разрывом струи.</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Для удаления производственных и фекальных сточных вод на предприятиях устраивают канализационную сеть, присоединенную к общегородской канализации или с собственной системой очистных сооружений. Условия отведения сточных вод должны соответствовать требованиям </w:t>
      </w:r>
      <w:hyperlink r:id="rId7" w:history="1">
        <w:r w:rsidRPr="00C62451">
          <w:rPr>
            <w:rFonts w:ascii="Arial" w:eastAsia="Times New Roman" w:hAnsi="Arial" w:cs="Arial"/>
            <w:color w:val="00466E"/>
            <w:spacing w:val="2"/>
            <w:sz w:val="21"/>
            <w:szCs w:val="21"/>
            <w:u w:val="single"/>
            <w:lang w:eastAsia="ru-RU"/>
          </w:rPr>
          <w:t>"Правил охраны поверхностных вод от загрязнения сточными водами"</w:t>
        </w:r>
      </w:hyperlink>
      <w:r w:rsidRPr="00C62451">
        <w:rPr>
          <w:rFonts w:ascii="Arial" w:eastAsia="Times New Roman" w:hAnsi="Arial" w:cs="Arial"/>
          <w:color w:val="2D2D2D"/>
          <w:spacing w:val="2"/>
          <w:sz w:val="21"/>
          <w:szCs w:val="21"/>
          <w:lang w:eastAsia="ru-RU"/>
        </w:rPr>
        <w:t xml:space="preserve"> и в </w:t>
      </w:r>
      <w:r w:rsidRPr="00C62451">
        <w:rPr>
          <w:rFonts w:ascii="Arial" w:eastAsia="Times New Roman" w:hAnsi="Arial" w:cs="Arial"/>
          <w:color w:val="2D2D2D"/>
          <w:spacing w:val="2"/>
          <w:sz w:val="21"/>
          <w:szCs w:val="21"/>
          <w:lang w:eastAsia="ru-RU"/>
        </w:rPr>
        <w:lastRenderedPageBreak/>
        <w:t>каждом конкретном случае согласовываться с территориальными учреждениями санитарно-эпидемиологической службы.</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t>Фекальная канализация должна быть отдельной от производственной и иметь самостоятельный выпуск в коллектор.</w:t>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4.11. Физико-химические и бактериологические исследования сточных вод осуществляют в специальной санитарной лаборатории предприятия или в лабораториях территориальной санитарно-эпидемиологической станции.</w:t>
      </w:r>
      <w:r w:rsidRPr="00C62451">
        <w:rPr>
          <w:rFonts w:ascii="Arial" w:eastAsia="Times New Roman" w:hAnsi="Arial" w:cs="Arial"/>
          <w:color w:val="2D2D2D"/>
          <w:spacing w:val="2"/>
          <w:sz w:val="21"/>
          <w:szCs w:val="21"/>
          <w:lang w:eastAsia="ru-RU"/>
        </w:rPr>
        <w:br/>
      </w:r>
      <w:r w:rsidRPr="00C62451">
        <w:rPr>
          <w:rFonts w:ascii="Arial" w:eastAsia="Times New Roman" w:hAnsi="Arial" w:cs="Arial"/>
          <w:color w:val="2D2D2D"/>
          <w:spacing w:val="2"/>
          <w:sz w:val="21"/>
          <w:szCs w:val="21"/>
          <w:lang w:eastAsia="ru-RU"/>
        </w:rPr>
        <w:br/>
      </w:r>
    </w:p>
    <w:p w:rsidR="00C62451" w:rsidRPr="00C62451" w:rsidRDefault="00C62451" w:rsidP="00C6245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62451">
        <w:rPr>
          <w:rFonts w:ascii="Arial" w:eastAsia="Times New Roman" w:hAnsi="Arial" w:cs="Arial"/>
          <w:color w:val="3C3C3C"/>
          <w:spacing w:val="2"/>
          <w:sz w:val="41"/>
          <w:szCs w:val="41"/>
          <w:lang w:eastAsia="ru-RU"/>
        </w:rPr>
        <w:t>5. Освещение, вентиляция и отопление</w:t>
      </w:r>
    </w:p>
    <w:p w:rsidR="00C62451" w:rsidRPr="00C62451" w:rsidRDefault="00C62451" w:rsidP="00C6245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62451">
        <w:rPr>
          <w:rFonts w:ascii="Arial" w:eastAsia="Times New Roman" w:hAnsi="Arial" w:cs="Arial"/>
          <w:color w:val="2D2D2D"/>
          <w:spacing w:val="2"/>
          <w:sz w:val="21"/>
          <w:szCs w:val="21"/>
          <w:lang w:eastAsia="ru-RU"/>
        </w:rPr>
        <w:t>5.1. Освещение производственных помещений должно соответствовать Санитарным и ветеринарным требованиям к проектированию предприятий мясной промышленности.</w:t>
      </w:r>
      <w:r w:rsidRPr="00C62451">
        <w:rPr>
          <w:rFonts w:ascii="Arial" w:eastAsia="Times New Roman" w:hAnsi="Arial" w:cs="Arial"/>
          <w:color w:val="2D2D2D"/>
          <w:spacing w:val="2"/>
          <w:sz w:val="21"/>
          <w:szCs w:val="21"/>
          <w:lang w:eastAsia="ru-RU"/>
        </w:rPr>
        <w:br/>
      </w:r>
    </w:p>
    <w:p w:rsidR="00027DD7" w:rsidRDefault="00027DD7">
      <w:bookmarkStart w:id="0" w:name="_GoBack"/>
      <w:bookmarkEnd w:id="0"/>
    </w:p>
    <w:sectPr w:rsidR="00027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5B"/>
    <w:rsid w:val="00027DD7"/>
    <w:rsid w:val="00B35B5B"/>
    <w:rsid w:val="00C6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E460-8880-4F2F-B069-469B5DE6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7859">
      <w:bodyDiv w:val="1"/>
      <w:marLeft w:val="0"/>
      <w:marRight w:val="0"/>
      <w:marTop w:val="0"/>
      <w:marBottom w:val="0"/>
      <w:divBdr>
        <w:top w:val="none" w:sz="0" w:space="0" w:color="auto"/>
        <w:left w:val="none" w:sz="0" w:space="0" w:color="auto"/>
        <w:bottom w:val="none" w:sz="0" w:space="0" w:color="auto"/>
        <w:right w:val="none" w:sz="0" w:space="0" w:color="auto"/>
      </w:divBdr>
      <w:divsChild>
        <w:div w:id="203340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35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5200094" TargetMode="External"/><Relationship Id="rId5" Type="http://schemas.openxmlformats.org/officeDocument/2006/relationships/hyperlink" Target="http://docs.cntd.ru/document/901707604" TargetMode="External"/><Relationship Id="rId4" Type="http://schemas.openxmlformats.org/officeDocument/2006/relationships/hyperlink" Target="http://docs.cntd.ru/document/12000303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12743</Characters>
  <Application>Microsoft Office Word</Application>
  <DocSecurity>0</DocSecurity>
  <Lines>106</Lines>
  <Paragraphs>29</Paragraphs>
  <ScaleCrop>false</ScaleCrop>
  <Company>diakov.net</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2018-07-23T08:17:00Z</dcterms:created>
  <dcterms:modified xsi:type="dcterms:W3CDTF">2018-07-23T08:17:00Z</dcterms:modified>
</cp:coreProperties>
</file>