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A63" w:rsidRPr="008B2A63" w:rsidRDefault="008B2A63" w:rsidP="008B2A63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B2A63" w:rsidRDefault="008B2A63" w:rsidP="008B2A63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r w:rsidR="004605F1" w:rsidRPr="004605F1">
        <w:rPr>
          <w:rFonts w:ascii="Verdana" w:eastAsia="Times New Roman" w:hAnsi="Verdana" w:cs="Times New Roman"/>
          <w:sz w:val="21"/>
          <w:szCs w:val="21"/>
          <w:lang w:eastAsia="ru-RU"/>
        </w:rPr>
        <w:t>Приказ Росстата от 12.12.2017 N 818 "Об утверждении Указаний по заполнению формы федерального статистического набл</w:t>
      </w:r>
      <w:bookmarkStart w:id="0" w:name="_GoBack"/>
      <w:bookmarkEnd w:id="0"/>
    </w:p>
    <w:p w:rsidR="004605F1" w:rsidRDefault="004605F1" w:rsidP="008B2A63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4605F1" w:rsidRPr="008B2A63" w:rsidRDefault="004605F1" w:rsidP="008B2A63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B2A63" w:rsidRPr="008B2A63" w:rsidRDefault="008B2A63" w:rsidP="008B2A63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8B2A63" w:rsidRPr="008B2A63" w:rsidRDefault="008B2A63" w:rsidP="008B2A63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 </w:t>
      </w:r>
    </w:p>
    <w:p w:rsidR="008B2A63" w:rsidRPr="008B2A63" w:rsidRDefault="008B2A63" w:rsidP="008B2A63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ФЕДЕРАЛЬНАЯ СЛУЖБА ГОСУДАРСТВЕННОЙ СТАТИСТИКИ</w:t>
      </w:r>
    </w:p>
    <w:p w:rsidR="008B2A63" w:rsidRPr="008B2A63" w:rsidRDefault="008B2A63" w:rsidP="008B2A63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 </w:t>
      </w:r>
    </w:p>
    <w:p w:rsidR="008B2A63" w:rsidRPr="008B2A63" w:rsidRDefault="008B2A63" w:rsidP="008B2A63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ПРИКАЗ</w:t>
      </w:r>
    </w:p>
    <w:p w:rsidR="008B2A63" w:rsidRPr="008B2A63" w:rsidRDefault="008B2A63" w:rsidP="008B2A63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от 12 декабря 2017 г. N 818</w:t>
      </w:r>
    </w:p>
    <w:p w:rsidR="008B2A63" w:rsidRPr="008B2A63" w:rsidRDefault="008B2A63" w:rsidP="008B2A63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 </w:t>
      </w:r>
    </w:p>
    <w:p w:rsidR="008B2A63" w:rsidRPr="008B2A63" w:rsidRDefault="008B2A63" w:rsidP="008B2A63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ОБ УТВЕРЖДЕНИИ УКАЗАНИЙ</w:t>
      </w:r>
    </w:p>
    <w:p w:rsidR="008B2A63" w:rsidRPr="008B2A63" w:rsidRDefault="008B2A63" w:rsidP="008B2A63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ПО ЗАПОЛНЕНИЮ ФОРМЫ ФЕДЕРАЛЬНОГО СТАТИСТИЧЕСКОГО НАБЛЮДЕНИЯ</w:t>
      </w:r>
    </w:p>
    <w:p w:rsidR="008B2A63" w:rsidRPr="008B2A63" w:rsidRDefault="008B2A63" w:rsidP="008B2A63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N 9-АПК (МЯСО) "СВЕДЕНИЯ О ПЕРЕРАБОТКЕ СКОТА И ПТИЦЫ</w:t>
      </w:r>
    </w:p>
    <w:p w:rsidR="008B2A63" w:rsidRPr="008B2A63" w:rsidRDefault="008B2A63" w:rsidP="008B2A63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И ВЫХОДЕ МЯСОПРОДУКТОВ"</w:t>
      </w:r>
    </w:p>
    <w:p w:rsidR="008B2A63" w:rsidRPr="008B2A63" w:rsidRDefault="008B2A63" w:rsidP="008B2A6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B2A63" w:rsidRPr="008B2A63" w:rsidRDefault="008B2A63" w:rsidP="008B2A6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В соответствии с подпунктом 5.5 Положения о Федеральной службе государственной статистики, утвержденного постановлением Правительства Российской Федерации от 2 июня 2008 г. N 420, и во исполнение Федерального плана статистических работ, утвержденного распоряжением Правительства Российской Федерации от 6 мая 2008 г. N 671-р, приказываю:</w:t>
      </w:r>
    </w:p>
    <w:p w:rsidR="008B2A63" w:rsidRPr="008B2A63" w:rsidRDefault="008B2A63" w:rsidP="008B2A6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1. Утвердить прилагаемые Указания по заполнению формы федерального статистического наблюдения N 9-АПК (мясо) "Сведения о переработке скота и птицы и выходе мясопродуктов" и ввести их в действие с отчета за 2018 год.</w:t>
      </w:r>
    </w:p>
    <w:p w:rsidR="008B2A63" w:rsidRPr="008B2A63" w:rsidRDefault="008B2A63" w:rsidP="008B2A6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2. С введением указанных в пункте 1 настоящего приказа Указаний признать утратившей силу Инструкцию по заполнению формы федерального государственного статистического наблюдения N 9-АПК (мясо) "Сведения о переработке скота и птицы и выходе мясопродуктов", утвержденную постановлением Госкомстата России от 17 июля 2000 г. N 67.</w:t>
      </w:r>
    </w:p>
    <w:p w:rsidR="008B2A63" w:rsidRPr="008B2A63" w:rsidRDefault="008B2A63" w:rsidP="008B2A63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B2A63" w:rsidRPr="008B2A63" w:rsidRDefault="008B2A63" w:rsidP="008B2A63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Руководитель</w:t>
      </w:r>
    </w:p>
    <w:p w:rsidR="008B2A63" w:rsidRPr="008B2A63" w:rsidRDefault="008B2A63" w:rsidP="008B2A63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А.Е.СУРИНОВ</w:t>
      </w:r>
    </w:p>
    <w:p w:rsidR="008B2A63" w:rsidRPr="008B2A63" w:rsidRDefault="008B2A63" w:rsidP="008B2A63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B2A63" w:rsidRPr="008B2A63" w:rsidRDefault="008B2A63" w:rsidP="008B2A63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B2A63" w:rsidRPr="008B2A63" w:rsidRDefault="008B2A63" w:rsidP="008B2A63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B2A63" w:rsidRPr="008B2A63" w:rsidRDefault="008B2A63" w:rsidP="008B2A63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B2A63" w:rsidRPr="008B2A63" w:rsidRDefault="008B2A63" w:rsidP="008B2A63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B2A63" w:rsidRPr="008B2A63" w:rsidRDefault="008B2A63" w:rsidP="008B2A63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Утверждены</w:t>
      </w:r>
    </w:p>
    <w:p w:rsidR="008B2A63" w:rsidRPr="008B2A63" w:rsidRDefault="008B2A63" w:rsidP="008B2A63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приказом Росстата</w:t>
      </w:r>
    </w:p>
    <w:p w:rsidR="008B2A63" w:rsidRPr="008B2A63" w:rsidRDefault="008B2A63" w:rsidP="008B2A63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от 12.12.2017 N 818</w:t>
      </w:r>
    </w:p>
    <w:p w:rsidR="008B2A63" w:rsidRPr="008B2A63" w:rsidRDefault="008B2A63" w:rsidP="008B2A63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B2A63" w:rsidRPr="008B2A63" w:rsidRDefault="008B2A63" w:rsidP="008B2A63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УКАЗАНИЯ</w:t>
      </w:r>
    </w:p>
    <w:p w:rsidR="008B2A63" w:rsidRPr="008B2A63" w:rsidRDefault="008B2A63" w:rsidP="008B2A63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ПО ЗАПОЛНЕНИЮ ФОРМЫ ФЕДЕРАЛЬНОГО СТАТИСТИЧЕСКОГО НАБЛЮДЕНИЯ</w:t>
      </w:r>
    </w:p>
    <w:p w:rsidR="008B2A63" w:rsidRPr="008B2A63" w:rsidRDefault="008B2A63" w:rsidP="008B2A63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N 9-АПК (МЯСО) "СВЕДЕНИЯ О ПЕРЕРАБОТКЕ СКОТА И ПТИЦЫ</w:t>
      </w:r>
    </w:p>
    <w:p w:rsidR="008B2A63" w:rsidRPr="008B2A63" w:rsidRDefault="008B2A63" w:rsidP="008B2A63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И ВЫХОДЕ МЯСОПРОДУКТОВ"</w:t>
      </w:r>
    </w:p>
    <w:p w:rsidR="008B2A63" w:rsidRPr="008B2A63" w:rsidRDefault="008B2A63" w:rsidP="008B2A63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B2A63" w:rsidRPr="008B2A63" w:rsidRDefault="008B2A63" w:rsidP="008B2A6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I. Общие положения</w:t>
      </w:r>
    </w:p>
    <w:p w:rsidR="008B2A63" w:rsidRPr="008B2A63" w:rsidRDefault="008B2A63" w:rsidP="008B2A63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B2A63" w:rsidRPr="008B2A63" w:rsidRDefault="008B2A63" w:rsidP="008B2A6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Форму федерального статистического наблюдения N 9-АПК (мясо) "Сведения о переработке скота и птицы и выходе мясопродуктов" (далее - форма) предоставляют юридические лица (кроме субъектов малого предпринимательства), осуществляющие убой и переработку скота и птицы, независимо от их организационно-правовой формы и формы собственности.</w:t>
      </w:r>
    </w:p>
    <w:p w:rsidR="008B2A63" w:rsidRPr="008B2A63" w:rsidRDefault="008B2A63" w:rsidP="008B2A6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 xml:space="preserve">Форму федерального статистического наблюдения предоставляют также филиалы, </w:t>
      </w:r>
      <w:proofErr w:type="gramStart"/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представительства и подразделения</w:t>
      </w:r>
      <w:proofErr w:type="gramEnd"/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действующих на территории Российской Федерации иностранных организаций в порядке, установленном для юридических лиц.</w:t>
      </w:r>
    </w:p>
    <w:p w:rsidR="008B2A63" w:rsidRPr="008B2A63" w:rsidRDefault="008B2A63" w:rsidP="008B2A6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Юридическое лицо заполняет настоящую форму и предоставляет ее в территориальный орган Росстата по месту своего нахождения.</w:t>
      </w:r>
    </w:p>
    <w:p w:rsidR="008B2A63" w:rsidRPr="008B2A63" w:rsidRDefault="008B2A63" w:rsidP="008B2A6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При наличии у юридического лица обособленных подразделений &lt;1&gt; настоящая форма заполняется как по каждому обособленному подразделению, так и по юридическому лицу без этих обособленных подразделений.</w:t>
      </w:r>
    </w:p>
    <w:p w:rsidR="008B2A63" w:rsidRPr="008B2A63" w:rsidRDefault="008B2A63" w:rsidP="008B2A6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--------------------------------</w:t>
      </w:r>
    </w:p>
    <w:p w:rsidR="008B2A63" w:rsidRPr="008B2A63" w:rsidRDefault="008B2A63" w:rsidP="008B2A6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&lt;1&gt; Примечание</w:t>
      </w:r>
    </w:p>
    <w:p w:rsidR="008B2A63" w:rsidRPr="008B2A63" w:rsidRDefault="008B2A63" w:rsidP="008B2A6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Обособленное подразделение организации - 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 (п. 2 ст. 11 Налогового кодекса Российской Федерации).</w:t>
      </w:r>
    </w:p>
    <w:p w:rsidR="008B2A63" w:rsidRPr="008B2A63" w:rsidRDefault="008B2A63" w:rsidP="008B2A63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B2A63" w:rsidRPr="008B2A63" w:rsidRDefault="008B2A63" w:rsidP="008B2A6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Заполненные формы предоставляются юридическим лицом в территориальные органы Росстата по месту нахождения соответствующего обособленного подразделения (по обособленному подразделению) и по месту нахождения юридического лица (без обособленных подразделений). В случае, когда юридическое лицо (его обособленное подразделение) не осуществляет деятельность по месту своего нахождения, форма предоставляется по месту фактического осуществления им деятельности.</w:t>
      </w:r>
    </w:p>
    <w:p w:rsidR="008B2A63" w:rsidRPr="008B2A63" w:rsidRDefault="008B2A63" w:rsidP="008B2A6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Руководитель юридического лица назначает должностных лиц, уполномоченных предоставлять статистическую информацию от имени юридического лица (в том числе в обособленных подразделениях).</w:t>
      </w:r>
    </w:p>
    <w:p w:rsidR="008B2A63" w:rsidRPr="008B2A63" w:rsidRDefault="008B2A63" w:rsidP="008B2A6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В адресной части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- краткое ее наименование. На бланке формы, содержащей сведения по обособленному подразделению юридического лица, указывается наименование обособленного подразделения и юридического лица, к которому оно относится.</w:t>
      </w:r>
    </w:p>
    <w:p w:rsidR="008B2A63" w:rsidRPr="008B2A63" w:rsidRDefault="008B2A63" w:rsidP="008B2A6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По строке "Почтовый адрес" указывается наименование субъекта Российской Федерации, юридический адрес с почтовым индексом; если фактический адрес не совпадает с юридическим, то указывается фактическое местонахождение респондента (почтовый адрес). Для обособленных подразделений, не имеющих юридического адреса, указывается почтовый адрес с почтовым индексом.</w:t>
      </w:r>
    </w:p>
    <w:p w:rsidR="008B2A63" w:rsidRPr="008B2A63" w:rsidRDefault="008B2A63" w:rsidP="008B2A6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Юридическое лицо проставляет в кодовой части формы код Общероссийского классификатора предприятий и организаций (ОКПО) на основании Уведомления о присвоении кода ОКПО, размещенного на Интернет-портале Росстата по адресу: http://statreg.gks.ru/.</w:t>
      </w:r>
    </w:p>
    <w:p w:rsidR="008B2A63" w:rsidRPr="008B2A63" w:rsidRDefault="008B2A63" w:rsidP="008B2A6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В случае делегирования полномочий по предоставлению статистической отчетности от имени юридического лица обособленному подразделению, обособленным подразделением в кодовой части формы указывается код ОКПО (для филиала) или идентификационный номер (для обособленного подразделения, не имеющего статуса филиала), который устанавливается территориальным органом Росстата по месту расположения обособленного подразделения.</w:t>
      </w:r>
    </w:p>
    <w:p w:rsidR="008B2A63" w:rsidRPr="008B2A63" w:rsidRDefault="008B2A63" w:rsidP="008B2A6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По территориально-обособленным подразделениям юридического лица указывается идентификационный номер, который устанавливается территориальным органом Росстата по месту расположения территориально-обособленного подразделения.</w:t>
      </w:r>
    </w:p>
    <w:p w:rsidR="008B2A63" w:rsidRPr="008B2A63" w:rsidRDefault="008B2A63" w:rsidP="008B2A6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Форма направляется в сроки и адрес, указанные на бланке формы.</w:t>
      </w:r>
    </w:p>
    <w:p w:rsidR="008B2A63" w:rsidRPr="008B2A63" w:rsidRDefault="008B2A63" w:rsidP="008B2A6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Данные приводятся в тех единицах измерения, которые указаны в форме.</w:t>
      </w:r>
    </w:p>
    <w:p w:rsidR="008B2A63" w:rsidRPr="008B2A63" w:rsidRDefault="008B2A63" w:rsidP="008B2A6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При составлении отчетности по форме организации должны руководствоваться технологическими нормами, разработанными и утвержденными в установленном порядке.</w:t>
      </w:r>
    </w:p>
    <w:p w:rsidR="008B2A63" w:rsidRPr="008B2A63" w:rsidRDefault="008B2A63" w:rsidP="008B2A6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По форме за отчетный период возможно направление респондентом либо подписанного в установленном порядке отчета, не заполненного значениями показателей, либо официального письма в соответствующий территориальный орган Росстата об отсутствии информации по показателям в отчетном периоде.</w:t>
      </w:r>
    </w:p>
    <w:p w:rsidR="008B2A63" w:rsidRPr="008B2A63" w:rsidRDefault="008B2A63" w:rsidP="008B2A63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B2A63" w:rsidRPr="008B2A63" w:rsidRDefault="008B2A63" w:rsidP="008B2A6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II. Заполнение показателей формы</w:t>
      </w:r>
    </w:p>
    <w:p w:rsidR="008B2A63" w:rsidRPr="008B2A63" w:rsidRDefault="008B2A63" w:rsidP="008B2A63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B2A63" w:rsidRPr="008B2A63" w:rsidRDefault="008B2A63" w:rsidP="008B2A6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Раздел 1. Переработка скота и птицы (включая давальческий)</w:t>
      </w:r>
    </w:p>
    <w:p w:rsidR="008B2A63" w:rsidRPr="008B2A63" w:rsidRDefault="008B2A63" w:rsidP="008B2A63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B2A63" w:rsidRPr="008B2A63" w:rsidRDefault="008B2A63" w:rsidP="008B2A6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В разделе 1 приводятся данные о количестве голов и живом весе всех видов скота (крупный рогатый скот, свиньи, овцы и козы, кролики и другие) и птицы, </w:t>
      </w: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 xml:space="preserve">переданных из цеха </w:t>
      </w:r>
      <w:proofErr w:type="spellStart"/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предубойного</w:t>
      </w:r>
      <w:proofErr w:type="spellEnd"/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содержания в цех убоя и первичной переработки, а также данные о количестве продукции, полученной от переработки убойных животных.</w:t>
      </w:r>
    </w:p>
    <w:p w:rsidR="008B2A63" w:rsidRPr="008B2A63" w:rsidRDefault="008B2A63" w:rsidP="008B2A6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Организации (предприятия) принимают скот как по весу и качеству мяса, так и по весу живого скота.</w:t>
      </w:r>
    </w:p>
    <w:p w:rsidR="008B2A63" w:rsidRPr="008B2A63" w:rsidRDefault="008B2A63" w:rsidP="008B2A6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В графе 3 по строке 02 приводятся данные о всех видах переработанного скота и птицы. Сумма данных по графам 4, 5, 6 и 7 может быть меньше данных по графе 3 "Всего" за счет данных о переработке кроликов и прочих видов скота: лошадей, верблюдов, оленей и других животных.</w:t>
      </w:r>
    </w:p>
    <w:p w:rsidR="008B2A63" w:rsidRPr="008B2A63" w:rsidRDefault="008B2A63" w:rsidP="008B2A6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По строке 02 указываются данные о живом весе всего переработанного скота и птицы, принятых предприятием как по живому весу, так и по весу мяса.</w:t>
      </w:r>
    </w:p>
    <w:p w:rsidR="008B2A63" w:rsidRPr="008B2A63" w:rsidRDefault="008B2A63" w:rsidP="008B2A6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По строке 03 приводятся данные о выработке мяса (без субпродуктов) по видам из всего переработанного скота и птицы, включая давальческий.</w:t>
      </w:r>
    </w:p>
    <w:p w:rsidR="008B2A63" w:rsidRPr="008B2A63" w:rsidRDefault="008B2A63" w:rsidP="008B2A6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По строкам 04, 05 и 06 приводятся данные о выработке субпродуктов мясных, полученных от переработки всех видов скота (крупного рогатого скота, свиней, мелкого рогатого скота) и переданных из цеха убоя и первичной переработки в холодильник или на склад, а также данные о количестве полученного жира-сырца.</w:t>
      </w:r>
    </w:p>
    <w:p w:rsidR="008B2A63" w:rsidRPr="008B2A63" w:rsidRDefault="008B2A63" w:rsidP="008B2A6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Данные о количестве полученных субпродуктов 1 и 2 категории, жира-сырца приводятся по всему скоту - принятому по живому весу и по весу мяса.</w:t>
      </w:r>
    </w:p>
    <w:p w:rsidR="008B2A63" w:rsidRPr="008B2A63" w:rsidRDefault="008B2A63" w:rsidP="008B2A63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B2A63" w:rsidRPr="008B2A63" w:rsidRDefault="008B2A63" w:rsidP="008B2A6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Раздел 2. Производство кожсырья (включая кожсырье</w:t>
      </w:r>
    </w:p>
    <w:p w:rsidR="008B2A63" w:rsidRPr="008B2A63" w:rsidRDefault="008B2A63" w:rsidP="008B2A6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от переработки давальческого скота)</w:t>
      </w:r>
    </w:p>
    <w:p w:rsidR="008B2A63" w:rsidRPr="008B2A63" w:rsidRDefault="008B2A63" w:rsidP="008B2A63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B2A63" w:rsidRPr="008B2A63" w:rsidRDefault="008B2A63" w:rsidP="008B2A6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В разделе 2 приводятся данные о количестве шкур, полученных от убоя скота, включая давальческий, прошедших полный технологический цикл обработки и предназначенных для поставки предприятиям-производителям кожи и изделий из кожи.</w:t>
      </w:r>
    </w:p>
    <w:p w:rsidR="008B2A63" w:rsidRPr="008B2A63" w:rsidRDefault="008B2A63" w:rsidP="008B2A6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 xml:space="preserve">Этот раздел формы заполняется на основании первичных документов </w:t>
      </w:r>
      <w:proofErr w:type="spellStart"/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шкуроконсервировочного</w:t>
      </w:r>
      <w:proofErr w:type="spellEnd"/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цеха, который производит сортировку шкур по видам (крупные, мелкие, свиные, кроликов) и по сортам.</w:t>
      </w:r>
    </w:p>
    <w:p w:rsidR="008B2A63" w:rsidRPr="008B2A63" w:rsidRDefault="008B2A63" w:rsidP="008B2A6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В соответствии с действующими стандартами (ГОСТ 28425-90 "Сырье кожевенное. Технические условия", утвержденный и введенный в действие Постановлением Государственного комитета СССР по управлению качеством продукции и стандартам от 11 января 1990 г. N 30) к крупным шкурам (строка 07) относятся шкуры крупного рогатого скота, лошадей, верблюдов, оленей (маралов), ослов, мулов, буйволов, яков, лосей весом более 10 кг.</w:t>
      </w:r>
    </w:p>
    <w:p w:rsidR="008B2A63" w:rsidRPr="008B2A63" w:rsidRDefault="008B2A63" w:rsidP="008B2A6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К мелким шкурам (строка 08) относятся шкуры телят, жеребят, верблюжат весом до 10 кг, овец, коз (включая диких).</w:t>
      </w:r>
    </w:p>
    <w:p w:rsidR="008B2A63" w:rsidRPr="008B2A63" w:rsidRDefault="008B2A63" w:rsidP="008B2A6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К свиным шкурам и крупонам свиней (строка 13) относятся шкуры и крупоны свиней размером свыше 30 кв. </w:t>
      </w:r>
      <w:proofErr w:type="spellStart"/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дм</w:t>
      </w:r>
      <w:proofErr w:type="spellEnd"/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, а также шкуры хряков, направляемые в кожевенное производство.</w:t>
      </w:r>
    </w:p>
    <w:p w:rsidR="008B2A63" w:rsidRPr="008B2A63" w:rsidRDefault="008B2A63" w:rsidP="008B2A6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В графе 3 "Всего" приводятся данные о количестве произведенных шкур с I по IV сорт (сумма данных граф 4 - 7), отвечающих требованиям стандартов на кожевенное и </w:t>
      </w:r>
      <w:proofErr w:type="spellStart"/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шубно</w:t>
      </w:r>
      <w:proofErr w:type="spellEnd"/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-меховое сырье.</w:t>
      </w:r>
    </w:p>
    <w:p w:rsidR="008B2A63" w:rsidRPr="008B2A63" w:rsidRDefault="008B2A63" w:rsidP="008B2A6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После заполнения граф 4 - 7 раздела 2 формы осуществляется пересчет количества произведенных шкур в первосортные единицы путем умножения количества шкур каждого сорта на соответствующие установленные коэффициенты пересчета для каждого сорта, а затем полученные произведения суммируются.</w:t>
      </w:r>
    </w:p>
    <w:p w:rsidR="008B2A63" w:rsidRPr="008B2A63" w:rsidRDefault="008B2A63" w:rsidP="008B2A6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Коэффициенты пересчета кожевенного сырья в первосортные единицы по видам:</w:t>
      </w:r>
    </w:p>
    <w:p w:rsidR="008B2A63" w:rsidRPr="008B2A63" w:rsidRDefault="008B2A63" w:rsidP="008B2A63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832"/>
        <w:gridCol w:w="2735"/>
        <w:gridCol w:w="2720"/>
      </w:tblGrid>
      <w:tr w:rsidR="008B2A63" w:rsidRPr="008B2A63" w:rsidTr="008B2A63"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8B2A63" w:rsidRPr="008B2A63" w:rsidRDefault="008B2A63" w:rsidP="008B2A63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2A6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8B2A63" w:rsidRPr="008B2A63" w:rsidRDefault="008B2A63" w:rsidP="008B2A63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2A6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Крупное кожевенное сырье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8B2A63" w:rsidRPr="008B2A63" w:rsidRDefault="008B2A63" w:rsidP="008B2A63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2A6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Мелкое кожевенное сырье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8B2A63" w:rsidRPr="008B2A63" w:rsidRDefault="008B2A63" w:rsidP="008B2A63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2A6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Свиное кожевенное сырье</w:t>
            </w:r>
          </w:p>
        </w:tc>
      </w:tr>
      <w:tr w:rsidR="008B2A63" w:rsidRPr="008B2A63" w:rsidTr="008B2A63"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B2A63" w:rsidRPr="008B2A63" w:rsidRDefault="008B2A63" w:rsidP="008B2A63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2A6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I сорт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B2A63" w:rsidRPr="008B2A63" w:rsidRDefault="008B2A63" w:rsidP="008B2A63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2A6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B2A63" w:rsidRPr="008B2A63" w:rsidRDefault="008B2A63" w:rsidP="008B2A63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2A6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B2A63" w:rsidRPr="008B2A63" w:rsidRDefault="008B2A63" w:rsidP="008B2A63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2A6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1,00</w:t>
            </w:r>
          </w:p>
        </w:tc>
      </w:tr>
      <w:tr w:rsidR="008B2A63" w:rsidRPr="008B2A63" w:rsidTr="008B2A63">
        <w:tc>
          <w:tcPr>
            <w:tcW w:w="0" w:type="auto"/>
            <w:hideMark/>
          </w:tcPr>
          <w:p w:rsidR="008B2A63" w:rsidRPr="008B2A63" w:rsidRDefault="008B2A63" w:rsidP="008B2A63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2A6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II сорт</w:t>
            </w:r>
          </w:p>
        </w:tc>
        <w:tc>
          <w:tcPr>
            <w:tcW w:w="0" w:type="auto"/>
            <w:hideMark/>
          </w:tcPr>
          <w:p w:rsidR="008B2A63" w:rsidRPr="008B2A63" w:rsidRDefault="008B2A63" w:rsidP="008B2A63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2A6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0,87</w:t>
            </w:r>
          </w:p>
        </w:tc>
        <w:tc>
          <w:tcPr>
            <w:tcW w:w="0" w:type="auto"/>
            <w:hideMark/>
          </w:tcPr>
          <w:p w:rsidR="008B2A63" w:rsidRPr="008B2A63" w:rsidRDefault="008B2A63" w:rsidP="008B2A63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2A6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8B2A63" w:rsidRPr="008B2A63" w:rsidRDefault="008B2A63" w:rsidP="008B2A63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2A6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0,85</w:t>
            </w:r>
          </w:p>
        </w:tc>
      </w:tr>
      <w:tr w:rsidR="008B2A63" w:rsidRPr="008B2A63" w:rsidTr="008B2A63">
        <w:tc>
          <w:tcPr>
            <w:tcW w:w="0" w:type="auto"/>
            <w:hideMark/>
          </w:tcPr>
          <w:p w:rsidR="008B2A63" w:rsidRPr="008B2A63" w:rsidRDefault="008B2A63" w:rsidP="008B2A63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2A6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III сорт</w:t>
            </w:r>
          </w:p>
        </w:tc>
        <w:tc>
          <w:tcPr>
            <w:tcW w:w="0" w:type="auto"/>
            <w:hideMark/>
          </w:tcPr>
          <w:p w:rsidR="008B2A63" w:rsidRPr="008B2A63" w:rsidRDefault="008B2A63" w:rsidP="008B2A63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2A6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0,66</w:t>
            </w:r>
          </w:p>
        </w:tc>
        <w:tc>
          <w:tcPr>
            <w:tcW w:w="0" w:type="auto"/>
            <w:hideMark/>
          </w:tcPr>
          <w:p w:rsidR="008B2A63" w:rsidRPr="008B2A63" w:rsidRDefault="008B2A63" w:rsidP="008B2A63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2A6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0,66</w:t>
            </w:r>
          </w:p>
        </w:tc>
        <w:tc>
          <w:tcPr>
            <w:tcW w:w="0" w:type="auto"/>
            <w:hideMark/>
          </w:tcPr>
          <w:p w:rsidR="008B2A63" w:rsidRPr="008B2A63" w:rsidRDefault="008B2A63" w:rsidP="008B2A63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2A6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0,60</w:t>
            </w:r>
          </w:p>
        </w:tc>
      </w:tr>
      <w:tr w:rsidR="008B2A63" w:rsidRPr="008B2A63" w:rsidTr="008B2A63">
        <w:tc>
          <w:tcPr>
            <w:tcW w:w="0" w:type="auto"/>
            <w:hideMark/>
          </w:tcPr>
          <w:p w:rsidR="008B2A63" w:rsidRPr="008B2A63" w:rsidRDefault="008B2A63" w:rsidP="008B2A63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2A6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IV сорт</w:t>
            </w:r>
          </w:p>
        </w:tc>
        <w:tc>
          <w:tcPr>
            <w:tcW w:w="0" w:type="auto"/>
            <w:hideMark/>
          </w:tcPr>
          <w:p w:rsidR="008B2A63" w:rsidRPr="008B2A63" w:rsidRDefault="008B2A63" w:rsidP="008B2A63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2A6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0,46</w:t>
            </w:r>
          </w:p>
        </w:tc>
        <w:tc>
          <w:tcPr>
            <w:tcW w:w="0" w:type="auto"/>
            <w:hideMark/>
          </w:tcPr>
          <w:p w:rsidR="008B2A63" w:rsidRPr="008B2A63" w:rsidRDefault="008B2A63" w:rsidP="008B2A63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2A6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8B2A63" w:rsidRPr="008B2A63" w:rsidRDefault="008B2A63" w:rsidP="008B2A63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2A6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0,40</w:t>
            </w:r>
          </w:p>
        </w:tc>
      </w:tr>
    </w:tbl>
    <w:p w:rsidR="008B2A63" w:rsidRPr="008B2A63" w:rsidRDefault="008B2A63" w:rsidP="008B2A63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B2A63" w:rsidRPr="008B2A63" w:rsidRDefault="008B2A63" w:rsidP="008B2A6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Пример. Определение количества шкур в пересчете на первосортные единицы.</w:t>
      </w:r>
    </w:p>
    <w:p w:rsidR="008B2A63" w:rsidRPr="008B2A63" w:rsidRDefault="008B2A63" w:rsidP="008B2A6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Выработано шкур крупного рогатого скота в количестве 4000 штук, в том числе:</w:t>
      </w:r>
    </w:p>
    <w:p w:rsidR="008B2A63" w:rsidRPr="008B2A63" w:rsidRDefault="008B2A63" w:rsidP="008B2A63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139"/>
        <w:gridCol w:w="8801"/>
      </w:tblGrid>
      <w:tr w:rsidR="008B2A63" w:rsidRPr="008B2A63" w:rsidTr="008B2A63">
        <w:tc>
          <w:tcPr>
            <w:tcW w:w="0" w:type="auto"/>
            <w:hideMark/>
          </w:tcPr>
          <w:p w:rsidR="008B2A63" w:rsidRPr="008B2A63" w:rsidRDefault="008B2A63" w:rsidP="008B2A63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2A6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8B2A63" w:rsidRPr="008B2A63" w:rsidRDefault="008B2A63" w:rsidP="008B2A63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2A6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:rsidR="008B2A63" w:rsidRPr="008B2A63" w:rsidRDefault="008B2A63" w:rsidP="008B2A63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2A6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I сорта 3500 шт. x 1 = 3500</w:t>
            </w:r>
          </w:p>
          <w:p w:rsidR="008B2A63" w:rsidRPr="008B2A63" w:rsidRDefault="008B2A63" w:rsidP="008B2A63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2A6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II сорта 300 шт. x 0,87 = 261</w:t>
            </w:r>
          </w:p>
          <w:p w:rsidR="008B2A63" w:rsidRPr="008B2A63" w:rsidRDefault="008B2A63" w:rsidP="008B2A63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2A6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III сорта 100 шт. x 0,66 = 66</w:t>
            </w:r>
          </w:p>
          <w:p w:rsidR="008B2A63" w:rsidRPr="008B2A63" w:rsidRDefault="008B2A63" w:rsidP="008B2A63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2A6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IV сорта 100 x 0,46 = 46.</w:t>
            </w:r>
          </w:p>
        </w:tc>
      </w:tr>
      <w:tr w:rsidR="008B2A63" w:rsidRPr="008B2A63" w:rsidTr="008B2A63">
        <w:tc>
          <w:tcPr>
            <w:tcW w:w="0" w:type="auto"/>
            <w:hideMark/>
          </w:tcPr>
          <w:p w:rsidR="008B2A63" w:rsidRPr="008B2A63" w:rsidRDefault="008B2A63" w:rsidP="008B2A63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2A6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B2A63" w:rsidRPr="008B2A63" w:rsidRDefault="008B2A63" w:rsidP="008B2A63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2A6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:rsidR="008B2A63" w:rsidRPr="008B2A63" w:rsidRDefault="008B2A63" w:rsidP="008B2A63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B2A63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Количество первосортных единиц = 3873.</w:t>
            </w:r>
          </w:p>
        </w:tc>
      </w:tr>
    </w:tbl>
    <w:p w:rsidR="008B2A63" w:rsidRPr="008B2A63" w:rsidRDefault="008B2A63" w:rsidP="008B2A63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B2A63" w:rsidRPr="008B2A63" w:rsidRDefault="008B2A63" w:rsidP="008B2A6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Выход шкур в пересчете на первосортные (в процентах) (графа 8) определяется путем деления данных о количестве всех видов шкур в пересчете на первосортные на общее количество полученных шкур по сортам и умножением на 100. В нашем примере - 97% (</w:t>
      </w:r>
      <w:proofErr w:type="gramStart"/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3873 :</w:t>
      </w:r>
      <w:proofErr w:type="gramEnd"/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4000).</w:t>
      </w:r>
    </w:p>
    <w:p w:rsidR="008B2A63" w:rsidRPr="008B2A63" w:rsidRDefault="008B2A63" w:rsidP="008B2A6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По графе 9 приводятся данные о количестве шкур, имеющих прижизненные пороки, но соответствующих стандартам. Эти данные включаются в графу 3 "Всего". Данные должны основываться на актах о приемке скота.</w:t>
      </w:r>
    </w:p>
    <w:p w:rsidR="008B2A63" w:rsidRPr="008B2A63" w:rsidRDefault="008B2A63" w:rsidP="008B2A6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Нормативный выход шкур по видам скота определяется расчетным путем на основе данных о количестве фактически выработанного мяса и норм выхода стандартных шкур из тонны мяса, приведенных в Сборнике нормативных показателей, действующих в мясной промышленности, утвержденном Первым заместителем Министра сельского хозяйства и продовольствия Российской Федерации Г.А. Романенко от 7 апреля 1997 г.</w:t>
      </w:r>
    </w:p>
    <w:p w:rsidR="008B2A63" w:rsidRPr="008B2A63" w:rsidRDefault="008B2A63" w:rsidP="008B2A63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B2A63" w:rsidRPr="008B2A63" w:rsidRDefault="008B2A63" w:rsidP="008B2A6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Раздел 3. Получено эндокринно-ферментного и специального</w:t>
      </w:r>
    </w:p>
    <w:p w:rsidR="008B2A63" w:rsidRPr="008B2A63" w:rsidRDefault="008B2A63" w:rsidP="008B2A6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сырья (включая сырье, полученное от давальческого скота)</w:t>
      </w:r>
    </w:p>
    <w:p w:rsidR="008B2A63" w:rsidRPr="008B2A63" w:rsidRDefault="008B2A63" w:rsidP="008B2A63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B2A63" w:rsidRPr="008B2A63" w:rsidRDefault="008B2A63" w:rsidP="008B2A6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В графе 3 приводятся данные о предполагаемом количестве полученного сырья по нормам. Эти данные определяются путем умножения количества выработанного </w:t>
      </w: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мяса по видам на нормы выхода эндокринно-ферментного и специального сырья из одной тонны мяса, приведенные в вышеназванном Сборнике.</w:t>
      </w:r>
    </w:p>
    <w:p w:rsidR="008B2A63" w:rsidRPr="008B2A63" w:rsidRDefault="008B2A63" w:rsidP="008B2A6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В графе 4 приводятся данные о количестве фактически полученного эндокринно-ферментного и специального сырья.</w:t>
      </w:r>
    </w:p>
    <w:p w:rsidR="008B2A63" w:rsidRPr="008B2A63" w:rsidRDefault="008B2A63" w:rsidP="008B2A6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В графе 5 приводятся данные об остатках эндокринно-ферментного и специального сырья на предприятии на конец отчетного периода.</w:t>
      </w:r>
    </w:p>
    <w:p w:rsidR="008B2A63" w:rsidRPr="008B2A63" w:rsidRDefault="008B2A63" w:rsidP="008B2A63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B2A63" w:rsidRPr="008B2A63" w:rsidRDefault="008B2A63" w:rsidP="008B2A63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Раздел 4. Производство мяса птицы по видам</w:t>
      </w:r>
    </w:p>
    <w:p w:rsidR="008B2A63" w:rsidRPr="008B2A63" w:rsidRDefault="008B2A63" w:rsidP="008B2A63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8B2A63" w:rsidRPr="008B2A63" w:rsidRDefault="008B2A63" w:rsidP="008B2A6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B2A63">
        <w:rPr>
          <w:rFonts w:ascii="Verdana" w:eastAsia="Times New Roman" w:hAnsi="Verdana" w:cs="Times New Roman"/>
          <w:sz w:val="21"/>
          <w:szCs w:val="21"/>
          <w:lang w:eastAsia="ru-RU"/>
        </w:rPr>
        <w:t>По строке 22 приводятся данные о фактической массе потрошеного мяса птицы по видам с учетом его термического состояния после охлаждения и упаковки.</w:t>
      </w:r>
    </w:p>
    <w:p w:rsidR="00BA4C5A" w:rsidRDefault="00BA4C5A"/>
    <w:sectPr w:rsidR="00BA4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4"/>
    <w:rsid w:val="004605F1"/>
    <w:rsid w:val="008B2A63"/>
    <w:rsid w:val="00BA4C5A"/>
    <w:rsid w:val="00CD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1C86"/>
  <w15:chartTrackingRefBased/>
  <w15:docId w15:val="{E84B8A1A-1A1C-422B-8F47-BE889BE1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3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9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1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7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79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5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056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7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9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73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9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9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23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05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1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1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4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51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1697</Words>
  <Characters>9675</Characters>
  <Application>Microsoft Office Word</Application>
  <DocSecurity>0</DocSecurity>
  <Lines>80</Lines>
  <Paragraphs>22</Paragraphs>
  <ScaleCrop>false</ScaleCrop>
  <Company>diakov.net</Company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2018-07-23T18:47:00Z</dcterms:created>
  <dcterms:modified xsi:type="dcterms:W3CDTF">2018-07-23T18:48:00Z</dcterms:modified>
</cp:coreProperties>
</file>