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14" w:rsidRDefault="00C83614" w:rsidP="008B38E1">
      <w:pPr>
        <w:spacing w:after="0" w:line="360" w:lineRule="auto"/>
        <w:jc w:val="center"/>
        <w:rPr>
          <w:rFonts w:ascii="Verdana" w:eastAsia="Times New Roman" w:hAnsi="Verdana" w:cs="Times New Roman"/>
          <w:b/>
          <w:bCs/>
          <w:sz w:val="21"/>
          <w:szCs w:val="21"/>
          <w:lang w:eastAsia="ru-RU"/>
        </w:rPr>
      </w:pPr>
    </w:p>
    <w:p w:rsidR="00C83614" w:rsidRDefault="00C83614" w:rsidP="008B38E1">
      <w:pPr>
        <w:spacing w:after="0" w:line="360" w:lineRule="auto"/>
        <w:jc w:val="center"/>
        <w:rPr>
          <w:rFonts w:ascii="Verdana" w:eastAsia="Times New Roman" w:hAnsi="Verdana" w:cs="Times New Roman"/>
          <w:b/>
          <w:bCs/>
          <w:sz w:val="21"/>
          <w:szCs w:val="21"/>
          <w:lang w:eastAsia="ru-RU"/>
        </w:rPr>
      </w:pPr>
      <w:r w:rsidRPr="00C83614">
        <w:rPr>
          <w:rFonts w:ascii="Verdana" w:eastAsia="Times New Roman" w:hAnsi="Verdana" w:cs="Times New Roman"/>
          <w:b/>
          <w:bCs/>
          <w:sz w:val="21"/>
          <w:szCs w:val="21"/>
          <w:lang w:eastAsia="ru-RU"/>
        </w:rPr>
        <w:t>Постановление Правительства РФ от 09.12.2017 N 1498 "О распределении объемов тарифных квот в отношении мяса крупно</w:t>
      </w:r>
      <w:bookmarkStart w:id="0" w:name="_GoBack"/>
      <w:bookmarkEnd w:id="0"/>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ПРАВИТЕЛЬСТВО РОССИЙСКОЙ ФЕДЕРАЦИИ</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 </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ПОСТАНОВЛЕНИЕ</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от 9 декабря 2017 г. N 1498</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 </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О РАСПРЕДЕЛЕНИИ</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ОБЪЕМОВ ТАРИФНЫХ КВОТ В ОТНОШЕНИИ МЯСА КРУПНОГО РОГАТОГО</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СКОТА, СВИНИНЫ И МЯСА ДОМАШНЕЙ ПТИЦЫ В 2018 ГОДУ</w:t>
      </w:r>
    </w:p>
    <w:p w:rsidR="008B38E1" w:rsidRPr="008B38E1" w:rsidRDefault="008B38E1" w:rsidP="008B38E1">
      <w:pPr>
        <w:spacing w:after="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Правительство Российской Федерации постановляет:</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xml:space="preserve">1. Утвердить распределение объемов тарифных квот, установленных на 2018 год решением Коллегии Евразийской экономической комиссии от 18 августа 2017 г. N 97 "Об установлении на 2018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 в отношении мяса крупного рогатого скота, свежего или охлажденного (код 0201 ТН ВЭД ЕАЭС), мяса крупного рогатого скота, замороженного (код 0202 ТН ВЭД ЕАЭС) (далее - говядина), свинины свежей, охлажденной или замороженной (код 0203 ТН ВЭД ЕАЭС) (далее - свинина), свиного тримминга (коды 0203 29 550 2, 0203 29 900 2 ТН ВЭД ЕАЭС) (далее - свиной тримминг), обваленного мяса кур домашних замороженного (код 0207 14 100 1 ТН ВЭД ЕАЭС), замороженных </w:t>
      </w:r>
      <w:proofErr w:type="spellStart"/>
      <w:r w:rsidRPr="008B38E1">
        <w:rPr>
          <w:rFonts w:ascii="Verdana" w:eastAsia="Times New Roman" w:hAnsi="Verdana" w:cs="Times New Roman"/>
          <w:sz w:val="21"/>
          <w:szCs w:val="21"/>
          <w:lang w:eastAsia="ru-RU"/>
        </w:rPr>
        <w:t>необваленных</w:t>
      </w:r>
      <w:proofErr w:type="spellEnd"/>
      <w:r w:rsidRPr="008B38E1">
        <w:rPr>
          <w:rFonts w:ascii="Verdana" w:eastAsia="Times New Roman" w:hAnsi="Verdana" w:cs="Times New Roman"/>
          <w:sz w:val="21"/>
          <w:szCs w:val="21"/>
          <w:lang w:eastAsia="ru-RU"/>
        </w:rPr>
        <w:t xml:space="preserve"> половин или четвертин тушек кур домашних и замороженных </w:t>
      </w:r>
      <w:proofErr w:type="spellStart"/>
      <w:r w:rsidRPr="008B38E1">
        <w:rPr>
          <w:rFonts w:ascii="Verdana" w:eastAsia="Times New Roman" w:hAnsi="Verdana" w:cs="Times New Roman"/>
          <w:sz w:val="21"/>
          <w:szCs w:val="21"/>
          <w:lang w:eastAsia="ru-RU"/>
        </w:rPr>
        <w:t>необваленных</w:t>
      </w:r>
      <w:proofErr w:type="spellEnd"/>
      <w:r w:rsidRPr="008B38E1">
        <w:rPr>
          <w:rFonts w:ascii="Verdana" w:eastAsia="Times New Roman" w:hAnsi="Verdana" w:cs="Times New Roman"/>
          <w:sz w:val="21"/>
          <w:szCs w:val="21"/>
          <w:lang w:eastAsia="ru-RU"/>
        </w:rPr>
        <w:t xml:space="preserve"> ножек кур домашних и кусков из них (коды 0207 14 200 1 и 0207 14 600 1 ТН ВЭД ЕАЭС), замороженного обваленного мяса индеек и замороженных </w:t>
      </w:r>
      <w:proofErr w:type="spellStart"/>
      <w:r w:rsidRPr="008B38E1">
        <w:rPr>
          <w:rFonts w:ascii="Verdana" w:eastAsia="Times New Roman" w:hAnsi="Verdana" w:cs="Times New Roman"/>
          <w:sz w:val="21"/>
          <w:szCs w:val="21"/>
          <w:lang w:eastAsia="ru-RU"/>
        </w:rPr>
        <w:t>необваленных</w:t>
      </w:r>
      <w:proofErr w:type="spellEnd"/>
      <w:r w:rsidRPr="008B38E1">
        <w:rPr>
          <w:rFonts w:ascii="Verdana" w:eastAsia="Times New Roman" w:hAnsi="Verdana" w:cs="Times New Roman"/>
          <w:sz w:val="21"/>
          <w:szCs w:val="21"/>
          <w:lang w:eastAsia="ru-RU"/>
        </w:rPr>
        <w:t xml:space="preserve"> частей тушек индеек (коды 0207 27 100 1, 0207 27 300 1, 0207 27 400 1, 0207 27 600 1 и 0207 27 700 1 ТН ВЭД ЕАЭС), мяса и пищевых субпродуктов домашней птицы, указанной в товарной позиции 0105, свежих, охлажденных или замороженных, не поименованных выше (код 0207 ТН ВЭД ЕАЭС, кроме кодов 0207 14 100 1, 0207 14 200 1, 0207 14 600 1, 0207 27 100 1, 0207 27 300 1, 0207 27 400 1, 0207 27 600 1 и 0207 27 700 1 ТН ВЭД ЕАЭС) (далее - части тушек домашней птицы), между государствами-поставщиками согласно приложению.</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2. Министерству экономического развития Российской Федерации:</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а) распределить:</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xml:space="preserve">до 15 декабря 2017 г. - 25 процентов объемов тарифных квот, установленных для Коста-Рики и других государств, предусмотренных приложением к настоящему постановлению, между участниками внешнеторговой деятельности, осуществлявшими ввоз в Российскую Федерацию говядины, свинины и мяса домашней птицы (код 0207 ТН ВЭД ЕАЭС) (далее - птица) в 2017 году в соответствии </w:t>
      </w:r>
      <w:r w:rsidRPr="008B38E1">
        <w:rPr>
          <w:rFonts w:ascii="Verdana" w:eastAsia="Times New Roman" w:hAnsi="Verdana" w:cs="Times New Roman"/>
          <w:sz w:val="21"/>
          <w:szCs w:val="21"/>
          <w:lang w:eastAsia="ru-RU"/>
        </w:rPr>
        <w:lastRenderedPageBreak/>
        <w:t>с таможенной процедурой выпуска для внутреннего потребления, пропорционально объемам говядины, свинины и птицы, ввезенным с 1 января 2015 г. по 30 сентября 2017 г. (включительно) в соответствии с таможенной процедурой выпуска для внутреннего потребления, за исключением говядины, свинины и птицы, происходящих и ввезенных из государств - участников Содружества Независимых Государств, а также говядины, классифицируемой в соответствии с кодами 0201 10 000 2, 0201 10 000 3, 0201 20 200 2, 0201 20 200 3, 0201 20 300 2, 0201 20 300 3, 0201 20 500 2, 0201 20 500 3, 0201 20 900 2, 0201 20 900 3, 0201 30 000 5, 0201 30 000 6, 0201 10 000 2, 0202 10 000 3, 0202 20 100 2, 0202 20 100 3, 0202 20 300 2, 0202 20 300 3, 0202 20 500 2, 0202 20 500 3, 0202 20 900 2, 0202 20 900 3, 0202 30 100 5, 0202 30 100 6, 0202 30 500 5, 0202 30 500 6, 0202 30 900 5, 0202 30 900 6 ТН ВЭД ЕАЭС;</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до 15 апреля 2018 г. - 100 процентов объемов тарифных квот, установленных для Коста-Рики и других государств, предусмотренных приложением к настоящему постановлению, за вычетом объемов товаров, распределенных в соответствии с абзацем вторым настоящего подпункта, между участниками внешнеторговой деятельности, осуществлявшими ввоз в Российскую Федерацию в 2017 году говядины, свинины и птицы в соответствии с таможенной процедурой выпуска для внутреннего потребления, пропорционально объемам говядины, свинины и птицы, ввезенным в 2015 - 2017 годах в соответствии с таможенной процедурой выпуска для внутреннего потребления, за исключением говядины, свинины и птицы, происходящих и ввезенных из государств - участников Содружества Независимых Государств, а также говядины, классифицируемой в соответствии с кодами 0201 10 000 2, 0201 10 000 3, 0201 20 200 2, 0201 20 200 3, 0201 20 300 2, 0201 20 300 3, 0201 20 500 2, 0201 20 500 3, 0201 20 900 2, 0201 20 900 3, 0201 30 000 5, 0201 30 000 6, 0201 10 000 2, 0202 10 000 3, 0202 20 100 2, 0202 20 100 3, 0202 20 300 2, 0202 20 300 3, 0202 20 500 2, 0202 20 500 3, 0202 20 900 2, 0202 20 900 3, 0202 30 100 5, 0202 30 100 6, 0202 30 500 5, 0202 30 500 6, 0202 30 900 5, 0202 30 900 6 ТН ВЭД ЕАЭС;</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б) определить порядок расчета объемов тарифных квот, предусмотренных приложением к настоящему постановлению, в целях их распределения между участниками внешнеторговой деятельности;</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в) представлять в Министерство промышленности и торговли Российской Федерации данные о распределенных в соответствии с подпунктом "а" настоящего пункта между участниками внешнеторговой деятельности объемах тарифных квот в отношении говядины, свинины, свиного тримминга и частей тушек домашней птицы;</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xml:space="preserve">г) при установлении более раннего срока окончания действия специальных экономических мер, предусмотренных указами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от 24 июня 2015 г. N 320 "О продлении действия отдельных специальных экономических мер в целях обеспечения безопасности Российской Федерации", от 29 июня 2016 г. N 305 "О продлении действия отдельных специальных экономических мер в целях обеспечения безопасности Российской Федерации", от 30 июня 2017 г. N 293 "О </w:t>
      </w:r>
      <w:r w:rsidRPr="008B38E1">
        <w:rPr>
          <w:rFonts w:ascii="Verdana" w:eastAsia="Times New Roman" w:hAnsi="Verdana" w:cs="Times New Roman"/>
          <w:sz w:val="21"/>
          <w:szCs w:val="21"/>
          <w:lang w:eastAsia="ru-RU"/>
        </w:rPr>
        <w:lastRenderedPageBreak/>
        <w:t>продлении действия отдельных специальных экономических мер в целях обеспечения безопасности Российской Федерации" и постановлением Правительства Российской Федерации от 7 августа 2014 г. N 778 "О мерах по реализации указов Президента Российской Федерации от 6 августа 2014 г. N 560, от 24 июня 2015 г. N 320, от 29 июня 2016 г. N 305 и от 30 июня 2017 г. N 293", в течение 5 рабочих дней со дня принятия соответствующего решения внести в Правительство Российской Федерации предложения по распределению объемов тарифных квот, утвержденных пунктом 1 настоящего постановления в отношении Соединенных Штатов Америки и Европейского союза на 2018 год, между участниками внешнеторговой деятельности.</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3. Министерству промышленности и торговли Российской Федерации осуществлять с 20 декабря 2017 г. по 31 декабря 2018 г. (включительно) выдачу участникам внешнеторговой деятельности лицензий на импорт говядины, свинины, свиного тримминга и частей тушек домашней птицы в пределах объемов тарифных квот, распределенных в соответствии с пунктом 2 настоящего постановления.</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4. Решение о выдаче лицензий, предусмотренных пунктом 3 настоящего постановления, или об отказе в их выдаче принимается Министерством промышленности и торговли Российской Федерации в течение 5 рабочих дней со дня подачи в установленном порядке участником внешнеторговой деятельности соответствующего заявления.</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Срок действия указанных лицензий устанавливается со дня их выдачи (но не ранее 1 января 2018 г.) по 31 декабря 2018 г. (включительно).</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5. Федеральной таможенной службе представлять в Министерство экономического развития Российской Федерации:</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а) не позднее чем через 39 календарных дней после окончания каждого отчетного месяца (начиная с отчета за январь 2018 г.) - данные об объемах говядины, свинины или птицы, ввезенных в Российскую Федерацию в отчетном месяце и нарастающим итогом с начала года;</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б) до 1 марта 2018 г. - перечень участников внешнеторговой деятельности, ввозивших в Российскую Федерацию говядину, свинину или птицу в соответствии с таможенной процедурой выпуска для внутреннего потребления с 1 января 2017 г. по 31 декабря 2017 г. (включительно), за исключением говядины, свинины или птицы, происходящих и ввезенных из государств - участников Содружества Независимых Государств;</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в) до 5 ноября 2018 г. - перечень участников внешнеторговой деятельности, ввозивших в Российскую Федерацию говядину, свинину или птицу в соответствии с таможенной процедурой выпуска для внутреннего потребления с 1 января 2018 г. по 30 сентября 2018 г. (включительно), за исключением говядины, свинины или птицы, происходящих и ввезенных из государств - участников Содружества Независимых Государств.</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6. Настоящее постановление вступает в силу со дня его официального опубликования.</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Председатель Правительства</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lastRenderedPageBreak/>
        <w:t>Российской Федерации</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Д.МЕДВЕДЕВ</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Приложение</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 постановлению Правительства</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Российской Федерации</w:t>
      </w:r>
    </w:p>
    <w:p w:rsidR="008B38E1" w:rsidRPr="008B38E1" w:rsidRDefault="008B38E1" w:rsidP="008B38E1">
      <w:pPr>
        <w:spacing w:after="0" w:line="360" w:lineRule="auto"/>
        <w:jc w:val="right"/>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от 9 декабря 2017 г. N 1498</w:t>
      </w:r>
    </w:p>
    <w:p w:rsidR="008B38E1" w:rsidRPr="008B38E1" w:rsidRDefault="008B38E1" w:rsidP="008B38E1">
      <w:pPr>
        <w:spacing w:after="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РАСПРЕДЕЛЕНИЕ</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ОБЪЕМОВ ТАРИФНЫХ КВОТ, УСТАНОВЛЕННЫХ НА 2018 ГОД РЕШЕНИЕМ</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КОЛЛЕГИИ ЕВРАЗИЙСКОЙ ЭКОНОМИЧЕСКОЙ КОМИССИИ ОТ 18 АВГУСТА</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2017 Г. N 97, В ОТНОШЕНИИ МЯСА КРУПНОГО РОГАТОГО</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СКОТА, СВИНИНЫ И МЯСА ДОМАШНЕЙ ПТИЦЫ,</w:t>
      </w:r>
    </w:p>
    <w:p w:rsidR="008B38E1" w:rsidRPr="008B38E1" w:rsidRDefault="008B38E1" w:rsidP="008B38E1">
      <w:pPr>
        <w:spacing w:after="0" w:line="360" w:lineRule="auto"/>
        <w:jc w:val="center"/>
        <w:rPr>
          <w:rFonts w:ascii="Verdana" w:eastAsia="Times New Roman" w:hAnsi="Verdana" w:cs="Times New Roman"/>
          <w:b/>
          <w:bCs/>
          <w:sz w:val="21"/>
          <w:szCs w:val="21"/>
          <w:lang w:eastAsia="ru-RU"/>
        </w:rPr>
      </w:pPr>
      <w:r w:rsidRPr="008B38E1">
        <w:rPr>
          <w:rFonts w:ascii="Verdana" w:eastAsia="Times New Roman" w:hAnsi="Verdana" w:cs="Times New Roman"/>
          <w:b/>
          <w:bCs/>
          <w:sz w:val="21"/>
          <w:szCs w:val="21"/>
          <w:lang w:eastAsia="ru-RU"/>
        </w:rPr>
        <w:t>МЕЖДУ ГОСУДАРСТВАМИ-ПОСТАВЩИКАМИ</w:t>
      </w:r>
    </w:p>
    <w:p w:rsidR="008B38E1" w:rsidRPr="008B38E1" w:rsidRDefault="008B38E1" w:rsidP="008B38E1">
      <w:pPr>
        <w:spacing w:after="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bl>
      <w:tblPr>
        <w:tblW w:w="9060" w:type="dxa"/>
        <w:tblInd w:w="20" w:type="dxa"/>
        <w:tblCellMar>
          <w:left w:w="0" w:type="dxa"/>
          <w:right w:w="0" w:type="dxa"/>
        </w:tblCellMar>
        <w:tblLook w:val="04A0" w:firstRow="1" w:lastRow="0" w:firstColumn="1" w:lastColumn="0" w:noHBand="0" w:noVBand="1"/>
      </w:tblPr>
      <w:tblGrid>
        <w:gridCol w:w="210"/>
        <w:gridCol w:w="7048"/>
        <w:gridCol w:w="1802"/>
      </w:tblGrid>
      <w:tr w:rsidR="008B38E1" w:rsidRPr="008B38E1" w:rsidTr="008B38E1">
        <w:tc>
          <w:tcPr>
            <w:tcW w:w="0" w:type="auto"/>
            <w:gridSpan w:val="2"/>
            <w:tcBorders>
              <w:top w:val="single" w:sz="8" w:space="0" w:color="000000"/>
              <w:left w:val="nil"/>
              <w:bottom w:val="single" w:sz="8" w:space="0" w:color="000000"/>
              <w:right w:val="single" w:sz="8" w:space="0" w:color="000000"/>
            </w:tcBorders>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Наименование товара</w:t>
            </w:r>
          </w:p>
        </w:tc>
        <w:tc>
          <w:tcPr>
            <w:tcW w:w="0" w:type="auto"/>
            <w:tcBorders>
              <w:top w:val="single" w:sz="8" w:space="0" w:color="000000"/>
              <w:left w:val="single" w:sz="8" w:space="0" w:color="000000"/>
              <w:bottom w:val="single" w:sz="8" w:space="0" w:color="000000"/>
              <w:right w:val="nil"/>
            </w:tcBorders>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Объем тарифной квоты, тыс. тонн</w:t>
            </w:r>
          </w:p>
        </w:tc>
      </w:tr>
      <w:tr w:rsidR="008B38E1" w:rsidRPr="008B38E1" w:rsidTr="008B38E1">
        <w:tc>
          <w:tcPr>
            <w:tcW w:w="0" w:type="auto"/>
            <w:vMerge w:val="restart"/>
            <w:tcBorders>
              <w:top w:val="single" w:sz="8" w:space="0" w:color="000000"/>
            </w:tcBorders>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1.</w:t>
            </w:r>
          </w:p>
        </w:tc>
        <w:tc>
          <w:tcPr>
            <w:tcW w:w="0" w:type="auto"/>
            <w:tcBorders>
              <w:top w:val="single" w:sz="8" w:space="0" w:color="000000"/>
            </w:tcBorders>
            <w:hideMark/>
          </w:tcPr>
          <w:p w:rsidR="008B38E1" w:rsidRPr="008B38E1" w:rsidRDefault="008B38E1" w:rsidP="008B38E1">
            <w:pPr>
              <w:spacing w:after="10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Мясо крупного рогатого скота, свежее или охлажденное (код 0201 ТН ВЭД ЕАЭС) - всего</w:t>
            </w:r>
          </w:p>
        </w:tc>
        <w:tc>
          <w:tcPr>
            <w:tcW w:w="0" w:type="auto"/>
            <w:tcBorders>
              <w:top w:val="single" w:sz="8" w:space="0" w:color="000000"/>
            </w:tcBorders>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40</w:t>
            </w:r>
          </w:p>
        </w:tc>
      </w:tr>
      <w:tr w:rsidR="008B38E1" w:rsidRPr="008B38E1" w:rsidTr="008B38E1">
        <w:tc>
          <w:tcPr>
            <w:tcW w:w="0" w:type="auto"/>
            <w:vMerge/>
            <w:tcBorders>
              <w:top w:val="single" w:sz="8" w:space="0" w:color="000000"/>
            </w:tcBorders>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в том числе:</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r>
      <w:tr w:rsidR="008B38E1" w:rsidRPr="008B38E1" w:rsidTr="008B38E1">
        <w:tc>
          <w:tcPr>
            <w:tcW w:w="0" w:type="auto"/>
            <w:vMerge/>
            <w:tcBorders>
              <w:top w:val="single" w:sz="8" w:space="0" w:color="000000"/>
            </w:tcBorders>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Европейский союз</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29</w:t>
            </w:r>
          </w:p>
        </w:tc>
      </w:tr>
      <w:tr w:rsidR="008B38E1" w:rsidRPr="008B38E1" w:rsidTr="008B38E1">
        <w:tc>
          <w:tcPr>
            <w:tcW w:w="0" w:type="auto"/>
            <w:vMerge/>
            <w:tcBorders>
              <w:top w:val="single" w:sz="8" w:space="0" w:color="000000"/>
            </w:tcBorders>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другие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11</w:t>
            </w:r>
          </w:p>
        </w:tc>
      </w:tr>
      <w:tr w:rsidR="008B38E1" w:rsidRPr="008B38E1" w:rsidTr="008B38E1">
        <w:tc>
          <w:tcPr>
            <w:tcW w:w="0" w:type="auto"/>
            <w:vMerge w:val="restart"/>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2.</w:t>
            </w:r>
          </w:p>
        </w:tc>
        <w:tc>
          <w:tcPr>
            <w:tcW w:w="0" w:type="auto"/>
            <w:hideMark/>
          </w:tcPr>
          <w:p w:rsidR="008B38E1" w:rsidRPr="008B38E1" w:rsidRDefault="008B38E1" w:rsidP="008B38E1">
            <w:pPr>
              <w:spacing w:after="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Мясо крупного рогатого скота, замороженное</w:t>
            </w:r>
          </w:p>
          <w:p w:rsidR="008B38E1" w:rsidRPr="008B38E1" w:rsidRDefault="008B38E1" w:rsidP="008B38E1">
            <w:pPr>
              <w:spacing w:after="10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 0202 ТН ВЭД ЕАЭС) - всего</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530</w:t>
            </w:r>
          </w:p>
        </w:tc>
      </w:tr>
      <w:tr w:rsidR="008B38E1" w:rsidRPr="008B38E1" w:rsidTr="008B38E1">
        <w:tc>
          <w:tcPr>
            <w:tcW w:w="0" w:type="auto"/>
            <w:vMerge/>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в том числе:</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r>
      <w:tr w:rsidR="008B38E1" w:rsidRPr="008B38E1" w:rsidTr="008B38E1">
        <w:tc>
          <w:tcPr>
            <w:tcW w:w="0" w:type="auto"/>
            <w:vMerge/>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Европейский союз</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60</w:t>
            </w:r>
          </w:p>
        </w:tc>
      </w:tr>
      <w:tr w:rsidR="008B38E1" w:rsidRPr="008B38E1" w:rsidTr="008B38E1">
        <w:tc>
          <w:tcPr>
            <w:tcW w:w="0" w:type="auto"/>
            <w:vMerge/>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Соединенные Штаты Америки</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60</w:t>
            </w:r>
          </w:p>
        </w:tc>
      </w:tr>
      <w:tr w:rsidR="008B38E1" w:rsidRPr="008B38E1" w:rsidTr="008B38E1">
        <w:tc>
          <w:tcPr>
            <w:tcW w:w="0" w:type="auto"/>
            <w:vMerge/>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Коста-Рика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3</w:t>
            </w:r>
          </w:p>
        </w:tc>
      </w:tr>
      <w:tr w:rsidR="008B38E1" w:rsidRPr="008B38E1" w:rsidTr="008B38E1">
        <w:tc>
          <w:tcPr>
            <w:tcW w:w="0" w:type="auto"/>
            <w:vMerge/>
            <w:vAlign w:val="center"/>
            <w:hideMark/>
          </w:tcPr>
          <w:p w:rsidR="008B38E1" w:rsidRPr="008B38E1" w:rsidRDefault="008B38E1" w:rsidP="008B38E1">
            <w:pPr>
              <w:spacing w:after="0" w:line="240" w:lineRule="auto"/>
              <w:rPr>
                <w:rFonts w:ascii="Verdana" w:eastAsia="Times New Roman" w:hAnsi="Verdana" w:cs="Times New Roman"/>
                <w:sz w:val="21"/>
                <w:szCs w:val="21"/>
                <w:lang w:eastAsia="ru-RU"/>
              </w:rPr>
            </w:pP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другие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407</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3.</w:t>
            </w:r>
          </w:p>
        </w:tc>
        <w:tc>
          <w:tcPr>
            <w:tcW w:w="0" w:type="auto"/>
            <w:hideMark/>
          </w:tcPr>
          <w:p w:rsidR="008B38E1" w:rsidRPr="008B38E1" w:rsidRDefault="008B38E1" w:rsidP="008B38E1">
            <w:pPr>
              <w:spacing w:after="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Свинина свежая, охлажденная или замороженная</w:t>
            </w:r>
          </w:p>
          <w:p w:rsidR="008B38E1" w:rsidRPr="008B38E1" w:rsidRDefault="008B38E1" w:rsidP="008B38E1">
            <w:pPr>
              <w:spacing w:after="10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 0203 ТН ВЭД ЕАЭС) - все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400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4.</w:t>
            </w:r>
          </w:p>
        </w:tc>
        <w:tc>
          <w:tcPr>
            <w:tcW w:w="0" w:type="auto"/>
            <w:hideMark/>
          </w:tcPr>
          <w:p w:rsidR="008B38E1" w:rsidRPr="008B38E1" w:rsidRDefault="008B38E1" w:rsidP="008B38E1">
            <w:pPr>
              <w:spacing w:after="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Свиной тримминг</w:t>
            </w:r>
          </w:p>
          <w:p w:rsidR="008B38E1" w:rsidRPr="008B38E1" w:rsidRDefault="008B38E1" w:rsidP="008B38E1">
            <w:pPr>
              <w:spacing w:after="100" w:line="312" w:lineRule="auto"/>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(коды 0203 29 550 2 и 0203 29 900 2 ТН ВЭД ЕАЭС) &lt;*&gt; - все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30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lastRenderedPageBreak/>
              <w:t>5.</w:t>
            </w:r>
          </w:p>
        </w:tc>
        <w:tc>
          <w:tcPr>
            <w:tcW w:w="0" w:type="auto"/>
            <w:hideMark/>
          </w:tcPr>
          <w:p w:rsidR="008B38E1" w:rsidRPr="008B38E1" w:rsidRDefault="008B38E1" w:rsidP="008B38E1">
            <w:pPr>
              <w:spacing w:after="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Мясо и пищевые субпродукты домашней птицы, указанной в товарной позиции 0105, свежие, охлажденные или замороженные</w:t>
            </w:r>
          </w:p>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 0207 ТН ВЭД ЕАЭС) - всего</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364 &lt;**&gt;</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100" w:line="240" w:lineRule="auto"/>
              <w:ind w:firstLine="280"/>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из них:</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обваленное мясо кур домашних замороженное</w:t>
            </w:r>
          </w:p>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 0207 14 100 1 ТН ВЭД ЕАЭС) - всего</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100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в том числе:</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Европейский союз</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80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другие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20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xml:space="preserve">замороженные </w:t>
            </w:r>
            <w:proofErr w:type="spellStart"/>
            <w:r w:rsidRPr="008B38E1">
              <w:rPr>
                <w:rFonts w:ascii="Verdana" w:eastAsia="Times New Roman" w:hAnsi="Verdana" w:cs="Times New Roman"/>
                <w:sz w:val="21"/>
                <w:szCs w:val="21"/>
                <w:lang w:eastAsia="ru-RU"/>
              </w:rPr>
              <w:t>необваленные</w:t>
            </w:r>
            <w:proofErr w:type="spellEnd"/>
            <w:r w:rsidRPr="008B38E1">
              <w:rPr>
                <w:rFonts w:ascii="Verdana" w:eastAsia="Times New Roman" w:hAnsi="Verdana" w:cs="Times New Roman"/>
                <w:sz w:val="21"/>
                <w:szCs w:val="21"/>
                <w:lang w:eastAsia="ru-RU"/>
              </w:rPr>
              <w:t xml:space="preserve"> половины или четвертины тушек кур домашних и замороженные </w:t>
            </w:r>
            <w:proofErr w:type="spellStart"/>
            <w:r w:rsidRPr="008B38E1">
              <w:rPr>
                <w:rFonts w:ascii="Verdana" w:eastAsia="Times New Roman" w:hAnsi="Verdana" w:cs="Times New Roman"/>
                <w:sz w:val="21"/>
                <w:szCs w:val="21"/>
                <w:lang w:eastAsia="ru-RU"/>
              </w:rPr>
              <w:t>необваленные</w:t>
            </w:r>
            <w:proofErr w:type="spellEnd"/>
            <w:r w:rsidRPr="008B38E1">
              <w:rPr>
                <w:rFonts w:ascii="Verdana" w:eastAsia="Times New Roman" w:hAnsi="Verdana" w:cs="Times New Roman"/>
                <w:sz w:val="21"/>
                <w:szCs w:val="21"/>
                <w:lang w:eastAsia="ru-RU"/>
              </w:rPr>
              <w:t xml:space="preserve"> ножки кур домашних и куски из них</w:t>
            </w:r>
          </w:p>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(коды 0207 14 200 1 и 0207 14 600 1 ТН ВЭД ЕАЭС) - все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250</w:t>
            </w:r>
          </w:p>
        </w:tc>
      </w:tr>
      <w:tr w:rsidR="008B38E1" w:rsidRPr="008B38E1" w:rsidTr="008B38E1">
        <w:tc>
          <w:tcPr>
            <w:tcW w:w="0" w:type="auto"/>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hideMark/>
          </w:tcPr>
          <w:p w:rsidR="008B38E1" w:rsidRPr="008B38E1" w:rsidRDefault="008B38E1" w:rsidP="008B38E1">
            <w:pPr>
              <w:spacing w:after="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xml:space="preserve">замороженное обваленное мясо индеек, замороженные </w:t>
            </w:r>
            <w:proofErr w:type="spellStart"/>
            <w:r w:rsidRPr="008B38E1">
              <w:rPr>
                <w:rFonts w:ascii="Verdana" w:eastAsia="Times New Roman" w:hAnsi="Verdana" w:cs="Times New Roman"/>
                <w:sz w:val="21"/>
                <w:szCs w:val="21"/>
                <w:lang w:eastAsia="ru-RU"/>
              </w:rPr>
              <w:t>необваленные</w:t>
            </w:r>
            <w:proofErr w:type="spellEnd"/>
            <w:r w:rsidRPr="008B38E1">
              <w:rPr>
                <w:rFonts w:ascii="Verdana" w:eastAsia="Times New Roman" w:hAnsi="Verdana" w:cs="Times New Roman"/>
                <w:sz w:val="21"/>
                <w:szCs w:val="21"/>
                <w:lang w:eastAsia="ru-RU"/>
              </w:rPr>
              <w:t xml:space="preserve"> части тушек индеек</w:t>
            </w:r>
          </w:p>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(коды 0207 27 100 1, 0207 27 300 1, 0207 27 400 1, 0207 27 600 1 и 0207 27 700 1 ТН ВЭД ЕАЭС) - все государства</w:t>
            </w:r>
          </w:p>
        </w:tc>
        <w:tc>
          <w:tcPr>
            <w:tcW w:w="0" w:type="auto"/>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14</w:t>
            </w:r>
          </w:p>
        </w:tc>
      </w:tr>
      <w:tr w:rsidR="008B38E1" w:rsidRPr="008B38E1" w:rsidTr="008B38E1">
        <w:tc>
          <w:tcPr>
            <w:tcW w:w="0" w:type="auto"/>
            <w:tcBorders>
              <w:bottom w:val="single" w:sz="8" w:space="0" w:color="000000"/>
            </w:tcBorders>
            <w:hideMark/>
          </w:tcPr>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tc>
        <w:tc>
          <w:tcPr>
            <w:tcW w:w="0" w:type="auto"/>
            <w:tcBorders>
              <w:bottom w:val="single" w:sz="8" w:space="0" w:color="000000"/>
            </w:tcBorders>
            <w:hideMark/>
          </w:tcPr>
          <w:p w:rsidR="008B38E1" w:rsidRPr="008B38E1" w:rsidRDefault="008B38E1" w:rsidP="008B38E1">
            <w:pPr>
              <w:spacing w:after="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мясо и пищевые субпродукты домашней птицы, указанной в товарной позиции 0105, свежие, охлажденные или замороженные, не поименованные выше</w:t>
            </w:r>
          </w:p>
          <w:p w:rsidR="008B38E1" w:rsidRPr="008B38E1" w:rsidRDefault="008B38E1" w:rsidP="008B38E1">
            <w:pPr>
              <w:spacing w:after="100" w:line="240" w:lineRule="auto"/>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(код 0207 ТН ВЭД ЕАЭС, кроме кодов 0207 14 100 1, 0207 14 200 1, 0207 14 600 1, 0207 27 100 1, 0207 27 300 1, 0207 27 400 1, 0207 27 600 1, 0207 27 700 1 ТН ВЭД ЕАЭС) - все государства</w:t>
            </w:r>
          </w:p>
        </w:tc>
        <w:tc>
          <w:tcPr>
            <w:tcW w:w="0" w:type="auto"/>
            <w:tcBorders>
              <w:bottom w:val="single" w:sz="8" w:space="0" w:color="000000"/>
            </w:tcBorders>
            <w:hideMark/>
          </w:tcPr>
          <w:p w:rsidR="008B38E1" w:rsidRPr="008B38E1" w:rsidRDefault="008B38E1" w:rsidP="008B38E1">
            <w:pPr>
              <w:spacing w:after="10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0</w:t>
            </w:r>
          </w:p>
        </w:tc>
      </w:tr>
    </w:tbl>
    <w:p w:rsidR="008B38E1" w:rsidRPr="008B38E1" w:rsidRDefault="008B38E1" w:rsidP="008B38E1">
      <w:pPr>
        <w:spacing w:after="0" w:line="240" w:lineRule="auto"/>
        <w:jc w:val="center"/>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 </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&lt;*&gt; Свиной тримминг может ввозиться как в рамках тарифной квоты, установленной в отношении свиного тримминга, так и в рамках тарифной квоты, установленной в отношении свинины.</w:t>
      </w:r>
    </w:p>
    <w:p w:rsidR="008B38E1" w:rsidRPr="008B38E1" w:rsidRDefault="008B38E1" w:rsidP="008B38E1">
      <w:pPr>
        <w:spacing w:after="0" w:line="312" w:lineRule="auto"/>
        <w:ind w:firstLine="540"/>
        <w:jc w:val="both"/>
        <w:rPr>
          <w:rFonts w:ascii="Verdana" w:eastAsia="Times New Roman" w:hAnsi="Verdana" w:cs="Times New Roman"/>
          <w:sz w:val="21"/>
          <w:szCs w:val="21"/>
          <w:lang w:eastAsia="ru-RU"/>
        </w:rPr>
      </w:pPr>
      <w:r w:rsidRPr="008B38E1">
        <w:rPr>
          <w:rFonts w:ascii="Verdana" w:eastAsia="Times New Roman" w:hAnsi="Verdana" w:cs="Times New Roman"/>
          <w:sz w:val="21"/>
          <w:szCs w:val="21"/>
          <w:lang w:eastAsia="ru-RU"/>
        </w:rPr>
        <w:t>&lt;**&gt; Данный объем распределяется в отношении отдельных видов мяса и пищевых субпродуктов домашней птицы, ввозимых на территорию Российской Федерации, согласно товарной структуре и в пределах объемов, указанных в настоящем документе.</w:t>
      </w:r>
    </w:p>
    <w:p w:rsidR="00F52DB4" w:rsidRDefault="00F52DB4"/>
    <w:sectPr w:rsidR="00F5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F3"/>
    <w:rsid w:val="008B38E1"/>
    <w:rsid w:val="00AD35F3"/>
    <w:rsid w:val="00C83614"/>
    <w:rsid w:val="00F5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DEE7"/>
  <w15:chartTrackingRefBased/>
  <w15:docId w15:val="{1515E4AE-150D-45C4-B95E-C33E5F8B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17021">
      <w:bodyDiv w:val="1"/>
      <w:marLeft w:val="0"/>
      <w:marRight w:val="0"/>
      <w:marTop w:val="0"/>
      <w:marBottom w:val="0"/>
      <w:divBdr>
        <w:top w:val="none" w:sz="0" w:space="0" w:color="auto"/>
        <w:left w:val="none" w:sz="0" w:space="0" w:color="auto"/>
        <w:bottom w:val="none" w:sz="0" w:space="0" w:color="auto"/>
        <w:right w:val="none" w:sz="0" w:space="0" w:color="auto"/>
      </w:divBdr>
      <w:divsChild>
        <w:div w:id="1587690142">
          <w:marLeft w:val="60"/>
          <w:marRight w:val="60"/>
          <w:marTop w:val="100"/>
          <w:marBottom w:val="100"/>
          <w:divBdr>
            <w:top w:val="none" w:sz="0" w:space="0" w:color="auto"/>
            <w:left w:val="none" w:sz="0" w:space="0" w:color="auto"/>
            <w:bottom w:val="none" w:sz="0" w:space="0" w:color="auto"/>
            <w:right w:val="none" w:sz="0" w:space="0" w:color="auto"/>
          </w:divBdr>
        </w:div>
        <w:div w:id="1343817265">
          <w:marLeft w:val="60"/>
          <w:marRight w:val="60"/>
          <w:marTop w:val="100"/>
          <w:marBottom w:val="100"/>
          <w:divBdr>
            <w:top w:val="none" w:sz="0" w:space="0" w:color="auto"/>
            <w:left w:val="none" w:sz="0" w:space="0" w:color="auto"/>
            <w:bottom w:val="none" w:sz="0" w:space="0" w:color="auto"/>
            <w:right w:val="none" w:sz="0" w:space="0" w:color="auto"/>
          </w:divBdr>
        </w:div>
        <w:div w:id="1103306117">
          <w:marLeft w:val="60"/>
          <w:marRight w:val="60"/>
          <w:marTop w:val="100"/>
          <w:marBottom w:val="100"/>
          <w:divBdr>
            <w:top w:val="none" w:sz="0" w:space="0" w:color="auto"/>
            <w:left w:val="none" w:sz="0" w:space="0" w:color="auto"/>
            <w:bottom w:val="none" w:sz="0" w:space="0" w:color="auto"/>
            <w:right w:val="none" w:sz="0" w:space="0" w:color="auto"/>
          </w:divBdr>
          <w:divsChild>
            <w:div w:id="2127845547">
              <w:marLeft w:val="0"/>
              <w:marRight w:val="0"/>
              <w:marTop w:val="0"/>
              <w:marBottom w:val="0"/>
              <w:divBdr>
                <w:top w:val="none" w:sz="0" w:space="0" w:color="auto"/>
                <w:left w:val="none" w:sz="0" w:space="0" w:color="auto"/>
                <w:bottom w:val="none" w:sz="0" w:space="0" w:color="auto"/>
                <w:right w:val="none" w:sz="0" w:space="0" w:color="auto"/>
              </w:divBdr>
            </w:div>
          </w:divsChild>
        </w:div>
        <w:div w:id="1980957299">
          <w:marLeft w:val="60"/>
          <w:marRight w:val="60"/>
          <w:marTop w:val="100"/>
          <w:marBottom w:val="100"/>
          <w:divBdr>
            <w:top w:val="none" w:sz="0" w:space="0" w:color="auto"/>
            <w:left w:val="none" w:sz="0" w:space="0" w:color="auto"/>
            <w:bottom w:val="none" w:sz="0" w:space="0" w:color="auto"/>
            <w:right w:val="none" w:sz="0" w:space="0" w:color="auto"/>
          </w:divBdr>
        </w:div>
        <w:div w:id="163322072">
          <w:marLeft w:val="60"/>
          <w:marRight w:val="60"/>
          <w:marTop w:val="100"/>
          <w:marBottom w:val="100"/>
          <w:divBdr>
            <w:top w:val="none" w:sz="0" w:space="0" w:color="auto"/>
            <w:left w:val="none" w:sz="0" w:space="0" w:color="auto"/>
            <w:bottom w:val="none" w:sz="0" w:space="0" w:color="auto"/>
            <w:right w:val="none" w:sz="0" w:space="0" w:color="auto"/>
          </w:divBdr>
        </w:div>
        <w:div w:id="351997010">
          <w:marLeft w:val="60"/>
          <w:marRight w:val="60"/>
          <w:marTop w:val="100"/>
          <w:marBottom w:val="100"/>
          <w:divBdr>
            <w:top w:val="none" w:sz="0" w:space="0" w:color="auto"/>
            <w:left w:val="none" w:sz="0" w:space="0" w:color="auto"/>
            <w:bottom w:val="none" w:sz="0" w:space="0" w:color="auto"/>
            <w:right w:val="none" w:sz="0" w:space="0" w:color="auto"/>
          </w:divBdr>
          <w:divsChild>
            <w:div w:id="803885049">
              <w:marLeft w:val="0"/>
              <w:marRight w:val="0"/>
              <w:marTop w:val="0"/>
              <w:marBottom w:val="0"/>
              <w:divBdr>
                <w:top w:val="none" w:sz="0" w:space="0" w:color="auto"/>
                <w:left w:val="none" w:sz="0" w:space="0" w:color="auto"/>
                <w:bottom w:val="none" w:sz="0" w:space="0" w:color="auto"/>
                <w:right w:val="none" w:sz="0" w:space="0" w:color="auto"/>
              </w:divBdr>
            </w:div>
          </w:divsChild>
        </w:div>
        <w:div w:id="704522239">
          <w:marLeft w:val="60"/>
          <w:marRight w:val="60"/>
          <w:marTop w:val="100"/>
          <w:marBottom w:val="100"/>
          <w:divBdr>
            <w:top w:val="none" w:sz="0" w:space="0" w:color="auto"/>
            <w:left w:val="none" w:sz="0" w:space="0" w:color="auto"/>
            <w:bottom w:val="none" w:sz="0" w:space="0" w:color="auto"/>
            <w:right w:val="none" w:sz="0" w:space="0" w:color="auto"/>
          </w:divBdr>
        </w:div>
        <w:div w:id="1590196664">
          <w:marLeft w:val="60"/>
          <w:marRight w:val="60"/>
          <w:marTop w:val="100"/>
          <w:marBottom w:val="100"/>
          <w:divBdr>
            <w:top w:val="none" w:sz="0" w:space="0" w:color="auto"/>
            <w:left w:val="none" w:sz="0" w:space="0" w:color="auto"/>
            <w:bottom w:val="none" w:sz="0" w:space="0" w:color="auto"/>
            <w:right w:val="none" w:sz="0" w:space="0" w:color="auto"/>
          </w:divBdr>
          <w:divsChild>
            <w:div w:id="1863082867">
              <w:marLeft w:val="0"/>
              <w:marRight w:val="0"/>
              <w:marTop w:val="0"/>
              <w:marBottom w:val="0"/>
              <w:divBdr>
                <w:top w:val="none" w:sz="0" w:space="0" w:color="auto"/>
                <w:left w:val="none" w:sz="0" w:space="0" w:color="auto"/>
                <w:bottom w:val="none" w:sz="0" w:space="0" w:color="auto"/>
                <w:right w:val="none" w:sz="0" w:space="0" w:color="auto"/>
              </w:divBdr>
            </w:div>
          </w:divsChild>
        </w:div>
        <w:div w:id="1173104532">
          <w:marLeft w:val="60"/>
          <w:marRight w:val="60"/>
          <w:marTop w:val="100"/>
          <w:marBottom w:val="100"/>
          <w:divBdr>
            <w:top w:val="none" w:sz="0" w:space="0" w:color="auto"/>
            <w:left w:val="none" w:sz="0" w:space="0" w:color="auto"/>
            <w:bottom w:val="none" w:sz="0" w:space="0" w:color="auto"/>
            <w:right w:val="none" w:sz="0" w:space="0" w:color="auto"/>
          </w:divBdr>
        </w:div>
        <w:div w:id="1332878847">
          <w:marLeft w:val="60"/>
          <w:marRight w:val="60"/>
          <w:marTop w:val="100"/>
          <w:marBottom w:val="100"/>
          <w:divBdr>
            <w:top w:val="none" w:sz="0" w:space="0" w:color="auto"/>
            <w:left w:val="none" w:sz="0" w:space="0" w:color="auto"/>
            <w:bottom w:val="none" w:sz="0" w:space="0" w:color="auto"/>
            <w:right w:val="none" w:sz="0" w:space="0" w:color="auto"/>
          </w:divBdr>
          <w:divsChild>
            <w:div w:id="1957640245">
              <w:marLeft w:val="0"/>
              <w:marRight w:val="0"/>
              <w:marTop w:val="0"/>
              <w:marBottom w:val="0"/>
              <w:divBdr>
                <w:top w:val="none" w:sz="0" w:space="0" w:color="auto"/>
                <w:left w:val="none" w:sz="0" w:space="0" w:color="auto"/>
                <w:bottom w:val="none" w:sz="0" w:space="0" w:color="auto"/>
                <w:right w:val="none" w:sz="0" w:space="0" w:color="auto"/>
              </w:divBdr>
            </w:div>
          </w:divsChild>
        </w:div>
        <w:div w:id="1067454666">
          <w:marLeft w:val="60"/>
          <w:marRight w:val="60"/>
          <w:marTop w:val="100"/>
          <w:marBottom w:val="100"/>
          <w:divBdr>
            <w:top w:val="none" w:sz="0" w:space="0" w:color="auto"/>
            <w:left w:val="none" w:sz="0" w:space="0" w:color="auto"/>
            <w:bottom w:val="none" w:sz="0" w:space="0" w:color="auto"/>
            <w:right w:val="none" w:sz="0" w:space="0" w:color="auto"/>
          </w:divBdr>
        </w:div>
        <w:div w:id="1004086508">
          <w:marLeft w:val="60"/>
          <w:marRight w:val="60"/>
          <w:marTop w:val="100"/>
          <w:marBottom w:val="100"/>
          <w:divBdr>
            <w:top w:val="none" w:sz="0" w:space="0" w:color="auto"/>
            <w:left w:val="none" w:sz="0" w:space="0" w:color="auto"/>
            <w:bottom w:val="none" w:sz="0" w:space="0" w:color="auto"/>
            <w:right w:val="none" w:sz="0" w:space="0" w:color="auto"/>
          </w:divBdr>
          <w:divsChild>
            <w:div w:id="459305199">
              <w:marLeft w:val="0"/>
              <w:marRight w:val="0"/>
              <w:marTop w:val="0"/>
              <w:marBottom w:val="0"/>
              <w:divBdr>
                <w:top w:val="none" w:sz="0" w:space="0" w:color="auto"/>
                <w:left w:val="none" w:sz="0" w:space="0" w:color="auto"/>
                <w:bottom w:val="none" w:sz="0" w:space="0" w:color="auto"/>
                <w:right w:val="none" w:sz="0" w:space="0" w:color="auto"/>
              </w:divBdr>
            </w:div>
          </w:divsChild>
        </w:div>
        <w:div w:id="278802539">
          <w:marLeft w:val="60"/>
          <w:marRight w:val="60"/>
          <w:marTop w:val="100"/>
          <w:marBottom w:val="100"/>
          <w:divBdr>
            <w:top w:val="none" w:sz="0" w:space="0" w:color="auto"/>
            <w:left w:val="none" w:sz="0" w:space="0" w:color="auto"/>
            <w:bottom w:val="none" w:sz="0" w:space="0" w:color="auto"/>
            <w:right w:val="none" w:sz="0" w:space="0" w:color="auto"/>
          </w:divBdr>
        </w:div>
        <w:div w:id="468131055">
          <w:marLeft w:val="60"/>
          <w:marRight w:val="60"/>
          <w:marTop w:val="100"/>
          <w:marBottom w:val="100"/>
          <w:divBdr>
            <w:top w:val="none" w:sz="0" w:space="0" w:color="auto"/>
            <w:left w:val="none" w:sz="0" w:space="0" w:color="auto"/>
            <w:bottom w:val="none" w:sz="0" w:space="0" w:color="auto"/>
            <w:right w:val="none" w:sz="0" w:space="0" w:color="auto"/>
          </w:divBdr>
        </w:div>
        <w:div w:id="1948197012">
          <w:marLeft w:val="60"/>
          <w:marRight w:val="60"/>
          <w:marTop w:val="100"/>
          <w:marBottom w:val="100"/>
          <w:divBdr>
            <w:top w:val="none" w:sz="0" w:space="0" w:color="auto"/>
            <w:left w:val="none" w:sz="0" w:space="0" w:color="auto"/>
            <w:bottom w:val="none" w:sz="0" w:space="0" w:color="auto"/>
            <w:right w:val="none" w:sz="0" w:space="0" w:color="auto"/>
          </w:divBdr>
          <w:divsChild>
            <w:div w:id="456027480">
              <w:marLeft w:val="0"/>
              <w:marRight w:val="0"/>
              <w:marTop w:val="0"/>
              <w:marBottom w:val="0"/>
              <w:divBdr>
                <w:top w:val="none" w:sz="0" w:space="0" w:color="auto"/>
                <w:left w:val="none" w:sz="0" w:space="0" w:color="auto"/>
                <w:bottom w:val="none" w:sz="0" w:space="0" w:color="auto"/>
                <w:right w:val="none" w:sz="0" w:space="0" w:color="auto"/>
              </w:divBdr>
            </w:div>
          </w:divsChild>
        </w:div>
        <w:div w:id="1420248802">
          <w:marLeft w:val="60"/>
          <w:marRight w:val="60"/>
          <w:marTop w:val="100"/>
          <w:marBottom w:val="100"/>
          <w:divBdr>
            <w:top w:val="none" w:sz="0" w:space="0" w:color="auto"/>
            <w:left w:val="none" w:sz="0" w:space="0" w:color="auto"/>
            <w:bottom w:val="none" w:sz="0" w:space="0" w:color="auto"/>
            <w:right w:val="none" w:sz="0" w:space="0" w:color="auto"/>
          </w:divBdr>
        </w:div>
        <w:div w:id="863371384">
          <w:marLeft w:val="60"/>
          <w:marRight w:val="60"/>
          <w:marTop w:val="100"/>
          <w:marBottom w:val="100"/>
          <w:divBdr>
            <w:top w:val="none" w:sz="0" w:space="0" w:color="auto"/>
            <w:left w:val="none" w:sz="0" w:space="0" w:color="auto"/>
            <w:bottom w:val="none" w:sz="0" w:space="0" w:color="auto"/>
            <w:right w:val="none" w:sz="0" w:space="0" w:color="auto"/>
          </w:divBdr>
          <w:divsChild>
            <w:div w:id="1864785975">
              <w:marLeft w:val="0"/>
              <w:marRight w:val="0"/>
              <w:marTop w:val="0"/>
              <w:marBottom w:val="0"/>
              <w:divBdr>
                <w:top w:val="none" w:sz="0" w:space="0" w:color="auto"/>
                <w:left w:val="none" w:sz="0" w:space="0" w:color="auto"/>
                <w:bottom w:val="none" w:sz="0" w:space="0" w:color="auto"/>
                <w:right w:val="none" w:sz="0" w:space="0" w:color="auto"/>
              </w:divBdr>
            </w:div>
          </w:divsChild>
        </w:div>
        <w:div w:id="214463770">
          <w:marLeft w:val="60"/>
          <w:marRight w:val="60"/>
          <w:marTop w:val="100"/>
          <w:marBottom w:val="100"/>
          <w:divBdr>
            <w:top w:val="none" w:sz="0" w:space="0" w:color="auto"/>
            <w:left w:val="none" w:sz="0" w:space="0" w:color="auto"/>
            <w:bottom w:val="none" w:sz="0" w:space="0" w:color="auto"/>
            <w:right w:val="none" w:sz="0" w:space="0" w:color="auto"/>
          </w:divBdr>
        </w:div>
        <w:div w:id="457996303">
          <w:marLeft w:val="60"/>
          <w:marRight w:val="60"/>
          <w:marTop w:val="100"/>
          <w:marBottom w:val="100"/>
          <w:divBdr>
            <w:top w:val="none" w:sz="0" w:space="0" w:color="auto"/>
            <w:left w:val="none" w:sz="0" w:space="0" w:color="auto"/>
            <w:bottom w:val="none" w:sz="0" w:space="0" w:color="auto"/>
            <w:right w:val="none" w:sz="0" w:space="0" w:color="auto"/>
          </w:divBdr>
          <w:divsChild>
            <w:div w:id="191311706">
              <w:marLeft w:val="0"/>
              <w:marRight w:val="0"/>
              <w:marTop w:val="0"/>
              <w:marBottom w:val="0"/>
              <w:divBdr>
                <w:top w:val="none" w:sz="0" w:space="0" w:color="auto"/>
                <w:left w:val="none" w:sz="0" w:space="0" w:color="auto"/>
                <w:bottom w:val="none" w:sz="0" w:space="0" w:color="auto"/>
                <w:right w:val="none" w:sz="0" w:space="0" w:color="auto"/>
              </w:divBdr>
            </w:div>
          </w:divsChild>
        </w:div>
        <w:div w:id="2012178111">
          <w:marLeft w:val="60"/>
          <w:marRight w:val="60"/>
          <w:marTop w:val="100"/>
          <w:marBottom w:val="100"/>
          <w:divBdr>
            <w:top w:val="none" w:sz="0" w:space="0" w:color="auto"/>
            <w:left w:val="none" w:sz="0" w:space="0" w:color="auto"/>
            <w:bottom w:val="none" w:sz="0" w:space="0" w:color="auto"/>
            <w:right w:val="none" w:sz="0" w:space="0" w:color="auto"/>
          </w:divBdr>
        </w:div>
        <w:div w:id="150410874">
          <w:marLeft w:val="60"/>
          <w:marRight w:val="60"/>
          <w:marTop w:val="100"/>
          <w:marBottom w:val="100"/>
          <w:divBdr>
            <w:top w:val="none" w:sz="0" w:space="0" w:color="auto"/>
            <w:left w:val="none" w:sz="0" w:space="0" w:color="auto"/>
            <w:bottom w:val="none" w:sz="0" w:space="0" w:color="auto"/>
            <w:right w:val="none" w:sz="0" w:space="0" w:color="auto"/>
          </w:divBdr>
          <w:divsChild>
            <w:div w:id="1700935564">
              <w:marLeft w:val="0"/>
              <w:marRight w:val="0"/>
              <w:marTop w:val="0"/>
              <w:marBottom w:val="0"/>
              <w:divBdr>
                <w:top w:val="none" w:sz="0" w:space="0" w:color="auto"/>
                <w:left w:val="none" w:sz="0" w:space="0" w:color="auto"/>
                <w:bottom w:val="none" w:sz="0" w:space="0" w:color="auto"/>
                <w:right w:val="none" w:sz="0" w:space="0" w:color="auto"/>
              </w:divBdr>
            </w:div>
          </w:divsChild>
        </w:div>
        <w:div w:id="1524972095">
          <w:marLeft w:val="60"/>
          <w:marRight w:val="60"/>
          <w:marTop w:val="100"/>
          <w:marBottom w:val="100"/>
          <w:divBdr>
            <w:top w:val="none" w:sz="0" w:space="0" w:color="auto"/>
            <w:left w:val="none" w:sz="0" w:space="0" w:color="auto"/>
            <w:bottom w:val="none" w:sz="0" w:space="0" w:color="auto"/>
            <w:right w:val="none" w:sz="0" w:space="0" w:color="auto"/>
          </w:divBdr>
        </w:div>
        <w:div w:id="1238899611">
          <w:marLeft w:val="60"/>
          <w:marRight w:val="60"/>
          <w:marTop w:val="100"/>
          <w:marBottom w:val="100"/>
          <w:divBdr>
            <w:top w:val="none" w:sz="0" w:space="0" w:color="auto"/>
            <w:left w:val="none" w:sz="0" w:space="0" w:color="auto"/>
            <w:bottom w:val="none" w:sz="0" w:space="0" w:color="auto"/>
            <w:right w:val="none" w:sz="0" w:space="0" w:color="auto"/>
          </w:divBdr>
          <w:divsChild>
            <w:div w:id="536504192">
              <w:marLeft w:val="0"/>
              <w:marRight w:val="0"/>
              <w:marTop w:val="0"/>
              <w:marBottom w:val="0"/>
              <w:divBdr>
                <w:top w:val="none" w:sz="0" w:space="0" w:color="auto"/>
                <w:left w:val="none" w:sz="0" w:space="0" w:color="auto"/>
                <w:bottom w:val="none" w:sz="0" w:space="0" w:color="auto"/>
                <w:right w:val="none" w:sz="0" w:space="0" w:color="auto"/>
              </w:divBdr>
            </w:div>
          </w:divsChild>
        </w:div>
        <w:div w:id="226309642">
          <w:marLeft w:val="60"/>
          <w:marRight w:val="60"/>
          <w:marTop w:val="100"/>
          <w:marBottom w:val="100"/>
          <w:divBdr>
            <w:top w:val="none" w:sz="0" w:space="0" w:color="auto"/>
            <w:left w:val="none" w:sz="0" w:space="0" w:color="auto"/>
            <w:bottom w:val="none" w:sz="0" w:space="0" w:color="auto"/>
            <w:right w:val="none" w:sz="0" w:space="0" w:color="auto"/>
          </w:divBdr>
        </w:div>
        <w:div w:id="1004354922">
          <w:marLeft w:val="60"/>
          <w:marRight w:val="60"/>
          <w:marTop w:val="100"/>
          <w:marBottom w:val="100"/>
          <w:divBdr>
            <w:top w:val="none" w:sz="0" w:space="0" w:color="auto"/>
            <w:left w:val="none" w:sz="0" w:space="0" w:color="auto"/>
            <w:bottom w:val="none" w:sz="0" w:space="0" w:color="auto"/>
            <w:right w:val="none" w:sz="0" w:space="0" w:color="auto"/>
          </w:divBdr>
          <w:divsChild>
            <w:div w:id="841432550">
              <w:marLeft w:val="0"/>
              <w:marRight w:val="0"/>
              <w:marTop w:val="0"/>
              <w:marBottom w:val="0"/>
              <w:divBdr>
                <w:top w:val="none" w:sz="0" w:space="0" w:color="auto"/>
                <w:left w:val="none" w:sz="0" w:space="0" w:color="auto"/>
                <w:bottom w:val="none" w:sz="0" w:space="0" w:color="auto"/>
                <w:right w:val="none" w:sz="0" w:space="0" w:color="auto"/>
              </w:divBdr>
            </w:div>
          </w:divsChild>
        </w:div>
        <w:div w:id="324432882">
          <w:marLeft w:val="60"/>
          <w:marRight w:val="60"/>
          <w:marTop w:val="100"/>
          <w:marBottom w:val="100"/>
          <w:divBdr>
            <w:top w:val="none" w:sz="0" w:space="0" w:color="auto"/>
            <w:left w:val="none" w:sz="0" w:space="0" w:color="auto"/>
            <w:bottom w:val="none" w:sz="0" w:space="0" w:color="auto"/>
            <w:right w:val="none" w:sz="0" w:space="0" w:color="auto"/>
          </w:divBdr>
        </w:div>
        <w:div w:id="686247989">
          <w:marLeft w:val="60"/>
          <w:marRight w:val="60"/>
          <w:marTop w:val="100"/>
          <w:marBottom w:val="100"/>
          <w:divBdr>
            <w:top w:val="none" w:sz="0" w:space="0" w:color="auto"/>
            <w:left w:val="none" w:sz="0" w:space="0" w:color="auto"/>
            <w:bottom w:val="none" w:sz="0" w:space="0" w:color="auto"/>
            <w:right w:val="none" w:sz="0" w:space="0" w:color="auto"/>
          </w:divBdr>
        </w:div>
        <w:div w:id="1349215263">
          <w:marLeft w:val="60"/>
          <w:marRight w:val="60"/>
          <w:marTop w:val="100"/>
          <w:marBottom w:val="100"/>
          <w:divBdr>
            <w:top w:val="none" w:sz="0" w:space="0" w:color="auto"/>
            <w:left w:val="none" w:sz="0" w:space="0" w:color="auto"/>
            <w:bottom w:val="none" w:sz="0" w:space="0" w:color="auto"/>
            <w:right w:val="none" w:sz="0" w:space="0" w:color="auto"/>
          </w:divBdr>
          <w:divsChild>
            <w:div w:id="622272356">
              <w:marLeft w:val="0"/>
              <w:marRight w:val="0"/>
              <w:marTop w:val="0"/>
              <w:marBottom w:val="0"/>
              <w:divBdr>
                <w:top w:val="none" w:sz="0" w:space="0" w:color="auto"/>
                <w:left w:val="none" w:sz="0" w:space="0" w:color="auto"/>
                <w:bottom w:val="none" w:sz="0" w:space="0" w:color="auto"/>
                <w:right w:val="none" w:sz="0" w:space="0" w:color="auto"/>
              </w:divBdr>
            </w:div>
          </w:divsChild>
        </w:div>
        <w:div w:id="248975755">
          <w:marLeft w:val="60"/>
          <w:marRight w:val="60"/>
          <w:marTop w:val="100"/>
          <w:marBottom w:val="100"/>
          <w:divBdr>
            <w:top w:val="none" w:sz="0" w:space="0" w:color="auto"/>
            <w:left w:val="none" w:sz="0" w:space="0" w:color="auto"/>
            <w:bottom w:val="none" w:sz="0" w:space="0" w:color="auto"/>
            <w:right w:val="none" w:sz="0" w:space="0" w:color="auto"/>
          </w:divBdr>
        </w:div>
        <w:div w:id="343945326">
          <w:marLeft w:val="60"/>
          <w:marRight w:val="60"/>
          <w:marTop w:val="100"/>
          <w:marBottom w:val="100"/>
          <w:divBdr>
            <w:top w:val="none" w:sz="0" w:space="0" w:color="auto"/>
            <w:left w:val="none" w:sz="0" w:space="0" w:color="auto"/>
            <w:bottom w:val="none" w:sz="0" w:space="0" w:color="auto"/>
            <w:right w:val="none" w:sz="0" w:space="0" w:color="auto"/>
          </w:divBdr>
        </w:div>
        <w:div w:id="1893537636">
          <w:marLeft w:val="60"/>
          <w:marRight w:val="60"/>
          <w:marTop w:val="100"/>
          <w:marBottom w:val="100"/>
          <w:divBdr>
            <w:top w:val="none" w:sz="0" w:space="0" w:color="auto"/>
            <w:left w:val="none" w:sz="0" w:space="0" w:color="auto"/>
            <w:bottom w:val="none" w:sz="0" w:space="0" w:color="auto"/>
            <w:right w:val="none" w:sz="0" w:space="0" w:color="auto"/>
          </w:divBdr>
          <w:divsChild>
            <w:div w:id="258564139">
              <w:marLeft w:val="0"/>
              <w:marRight w:val="0"/>
              <w:marTop w:val="0"/>
              <w:marBottom w:val="0"/>
              <w:divBdr>
                <w:top w:val="none" w:sz="0" w:space="0" w:color="auto"/>
                <w:left w:val="none" w:sz="0" w:space="0" w:color="auto"/>
                <w:bottom w:val="none" w:sz="0" w:space="0" w:color="auto"/>
                <w:right w:val="none" w:sz="0" w:space="0" w:color="auto"/>
              </w:divBdr>
            </w:div>
          </w:divsChild>
        </w:div>
        <w:div w:id="1338457349">
          <w:marLeft w:val="60"/>
          <w:marRight w:val="60"/>
          <w:marTop w:val="100"/>
          <w:marBottom w:val="100"/>
          <w:divBdr>
            <w:top w:val="none" w:sz="0" w:space="0" w:color="auto"/>
            <w:left w:val="none" w:sz="0" w:space="0" w:color="auto"/>
            <w:bottom w:val="none" w:sz="0" w:space="0" w:color="auto"/>
            <w:right w:val="none" w:sz="0" w:space="0" w:color="auto"/>
          </w:divBdr>
          <w:divsChild>
            <w:div w:id="1708406077">
              <w:marLeft w:val="0"/>
              <w:marRight w:val="0"/>
              <w:marTop w:val="0"/>
              <w:marBottom w:val="0"/>
              <w:divBdr>
                <w:top w:val="none" w:sz="0" w:space="0" w:color="auto"/>
                <w:left w:val="none" w:sz="0" w:space="0" w:color="auto"/>
                <w:bottom w:val="none" w:sz="0" w:space="0" w:color="auto"/>
                <w:right w:val="none" w:sz="0" w:space="0" w:color="auto"/>
              </w:divBdr>
            </w:div>
            <w:div w:id="234169368">
              <w:marLeft w:val="0"/>
              <w:marRight w:val="0"/>
              <w:marTop w:val="0"/>
              <w:marBottom w:val="0"/>
              <w:divBdr>
                <w:top w:val="none" w:sz="0" w:space="0" w:color="auto"/>
                <w:left w:val="none" w:sz="0" w:space="0" w:color="auto"/>
                <w:bottom w:val="none" w:sz="0" w:space="0" w:color="auto"/>
                <w:right w:val="none" w:sz="0" w:space="0" w:color="auto"/>
              </w:divBdr>
            </w:div>
          </w:divsChild>
        </w:div>
        <w:div w:id="246575029">
          <w:marLeft w:val="60"/>
          <w:marRight w:val="60"/>
          <w:marTop w:val="100"/>
          <w:marBottom w:val="100"/>
          <w:divBdr>
            <w:top w:val="none" w:sz="0" w:space="0" w:color="auto"/>
            <w:left w:val="none" w:sz="0" w:space="0" w:color="auto"/>
            <w:bottom w:val="none" w:sz="0" w:space="0" w:color="auto"/>
            <w:right w:val="none" w:sz="0" w:space="0" w:color="auto"/>
          </w:divBdr>
        </w:div>
        <w:div w:id="2014600166">
          <w:marLeft w:val="60"/>
          <w:marRight w:val="60"/>
          <w:marTop w:val="100"/>
          <w:marBottom w:val="100"/>
          <w:divBdr>
            <w:top w:val="none" w:sz="0" w:space="0" w:color="auto"/>
            <w:left w:val="none" w:sz="0" w:space="0" w:color="auto"/>
            <w:bottom w:val="none" w:sz="0" w:space="0" w:color="auto"/>
            <w:right w:val="none" w:sz="0" w:space="0" w:color="auto"/>
          </w:divBdr>
          <w:divsChild>
            <w:div w:id="453212248">
              <w:marLeft w:val="0"/>
              <w:marRight w:val="0"/>
              <w:marTop w:val="0"/>
              <w:marBottom w:val="0"/>
              <w:divBdr>
                <w:top w:val="none" w:sz="0" w:space="0" w:color="auto"/>
                <w:left w:val="none" w:sz="0" w:space="0" w:color="auto"/>
                <w:bottom w:val="none" w:sz="0" w:space="0" w:color="auto"/>
                <w:right w:val="none" w:sz="0" w:space="0" w:color="auto"/>
              </w:divBdr>
            </w:div>
          </w:divsChild>
        </w:div>
        <w:div w:id="1971399555">
          <w:marLeft w:val="60"/>
          <w:marRight w:val="60"/>
          <w:marTop w:val="100"/>
          <w:marBottom w:val="100"/>
          <w:divBdr>
            <w:top w:val="none" w:sz="0" w:space="0" w:color="auto"/>
            <w:left w:val="none" w:sz="0" w:space="0" w:color="auto"/>
            <w:bottom w:val="none" w:sz="0" w:space="0" w:color="auto"/>
            <w:right w:val="none" w:sz="0" w:space="0" w:color="auto"/>
          </w:divBdr>
          <w:divsChild>
            <w:div w:id="419836958">
              <w:marLeft w:val="0"/>
              <w:marRight w:val="0"/>
              <w:marTop w:val="0"/>
              <w:marBottom w:val="0"/>
              <w:divBdr>
                <w:top w:val="none" w:sz="0" w:space="0" w:color="auto"/>
                <w:left w:val="none" w:sz="0" w:space="0" w:color="auto"/>
                <w:bottom w:val="none" w:sz="0" w:space="0" w:color="auto"/>
                <w:right w:val="none" w:sz="0" w:space="0" w:color="auto"/>
              </w:divBdr>
            </w:div>
          </w:divsChild>
        </w:div>
        <w:div w:id="1426997356">
          <w:marLeft w:val="60"/>
          <w:marRight w:val="60"/>
          <w:marTop w:val="100"/>
          <w:marBottom w:val="100"/>
          <w:divBdr>
            <w:top w:val="none" w:sz="0" w:space="0" w:color="auto"/>
            <w:left w:val="none" w:sz="0" w:space="0" w:color="auto"/>
            <w:bottom w:val="none" w:sz="0" w:space="0" w:color="auto"/>
            <w:right w:val="none" w:sz="0" w:space="0" w:color="auto"/>
          </w:divBdr>
        </w:div>
        <w:div w:id="759452405">
          <w:marLeft w:val="60"/>
          <w:marRight w:val="60"/>
          <w:marTop w:val="100"/>
          <w:marBottom w:val="100"/>
          <w:divBdr>
            <w:top w:val="none" w:sz="0" w:space="0" w:color="auto"/>
            <w:left w:val="none" w:sz="0" w:space="0" w:color="auto"/>
            <w:bottom w:val="none" w:sz="0" w:space="0" w:color="auto"/>
            <w:right w:val="none" w:sz="0" w:space="0" w:color="auto"/>
          </w:divBdr>
          <w:divsChild>
            <w:div w:id="2122793713">
              <w:marLeft w:val="0"/>
              <w:marRight w:val="0"/>
              <w:marTop w:val="0"/>
              <w:marBottom w:val="0"/>
              <w:divBdr>
                <w:top w:val="none" w:sz="0" w:space="0" w:color="auto"/>
                <w:left w:val="none" w:sz="0" w:space="0" w:color="auto"/>
                <w:bottom w:val="none" w:sz="0" w:space="0" w:color="auto"/>
                <w:right w:val="none" w:sz="0" w:space="0" w:color="auto"/>
              </w:divBdr>
            </w:div>
          </w:divsChild>
        </w:div>
        <w:div w:id="1576428647">
          <w:marLeft w:val="60"/>
          <w:marRight w:val="60"/>
          <w:marTop w:val="100"/>
          <w:marBottom w:val="100"/>
          <w:divBdr>
            <w:top w:val="none" w:sz="0" w:space="0" w:color="auto"/>
            <w:left w:val="none" w:sz="0" w:space="0" w:color="auto"/>
            <w:bottom w:val="none" w:sz="0" w:space="0" w:color="auto"/>
            <w:right w:val="none" w:sz="0" w:space="0" w:color="auto"/>
          </w:divBdr>
          <w:divsChild>
            <w:div w:id="305748542">
              <w:marLeft w:val="0"/>
              <w:marRight w:val="0"/>
              <w:marTop w:val="0"/>
              <w:marBottom w:val="0"/>
              <w:divBdr>
                <w:top w:val="none" w:sz="0" w:space="0" w:color="auto"/>
                <w:left w:val="none" w:sz="0" w:space="0" w:color="auto"/>
                <w:bottom w:val="none" w:sz="0" w:space="0" w:color="auto"/>
                <w:right w:val="none" w:sz="0" w:space="0" w:color="auto"/>
              </w:divBdr>
            </w:div>
            <w:div w:id="576717116">
              <w:marLeft w:val="0"/>
              <w:marRight w:val="0"/>
              <w:marTop w:val="0"/>
              <w:marBottom w:val="0"/>
              <w:divBdr>
                <w:top w:val="none" w:sz="0" w:space="0" w:color="auto"/>
                <w:left w:val="none" w:sz="0" w:space="0" w:color="auto"/>
                <w:bottom w:val="none" w:sz="0" w:space="0" w:color="auto"/>
                <w:right w:val="none" w:sz="0" w:space="0" w:color="auto"/>
              </w:divBdr>
            </w:div>
          </w:divsChild>
        </w:div>
        <w:div w:id="1745880509">
          <w:marLeft w:val="60"/>
          <w:marRight w:val="60"/>
          <w:marTop w:val="100"/>
          <w:marBottom w:val="100"/>
          <w:divBdr>
            <w:top w:val="none" w:sz="0" w:space="0" w:color="auto"/>
            <w:left w:val="none" w:sz="0" w:space="0" w:color="auto"/>
            <w:bottom w:val="none" w:sz="0" w:space="0" w:color="auto"/>
            <w:right w:val="none" w:sz="0" w:space="0" w:color="auto"/>
          </w:divBdr>
        </w:div>
        <w:div w:id="1551260172">
          <w:marLeft w:val="60"/>
          <w:marRight w:val="60"/>
          <w:marTop w:val="100"/>
          <w:marBottom w:val="100"/>
          <w:divBdr>
            <w:top w:val="none" w:sz="0" w:space="0" w:color="auto"/>
            <w:left w:val="none" w:sz="0" w:space="0" w:color="auto"/>
            <w:bottom w:val="none" w:sz="0" w:space="0" w:color="auto"/>
            <w:right w:val="none" w:sz="0" w:space="0" w:color="auto"/>
          </w:divBdr>
          <w:divsChild>
            <w:div w:id="540243358">
              <w:marLeft w:val="0"/>
              <w:marRight w:val="0"/>
              <w:marTop w:val="0"/>
              <w:marBottom w:val="0"/>
              <w:divBdr>
                <w:top w:val="none" w:sz="0" w:space="0" w:color="auto"/>
                <w:left w:val="none" w:sz="0" w:space="0" w:color="auto"/>
                <w:bottom w:val="none" w:sz="0" w:space="0" w:color="auto"/>
                <w:right w:val="none" w:sz="0" w:space="0" w:color="auto"/>
              </w:divBdr>
            </w:div>
          </w:divsChild>
        </w:div>
        <w:div w:id="1678341201">
          <w:marLeft w:val="60"/>
          <w:marRight w:val="60"/>
          <w:marTop w:val="100"/>
          <w:marBottom w:val="10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
          </w:divsChild>
        </w:div>
        <w:div w:id="1803696931">
          <w:marLeft w:val="60"/>
          <w:marRight w:val="60"/>
          <w:marTop w:val="100"/>
          <w:marBottom w:val="100"/>
          <w:divBdr>
            <w:top w:val="none" w:sz="0" w:space="0" w:color="auto"/>
            <w:left w:val="none" w:sz="0" w:space="0" w:color="auto"/>
            <w:bottom w:val="none" w:sz="0" w:space="0" w:color="auto"/>
            <w:right w:val="none" w:sz="0" w:space="0" w:color="auto"/>
          </w:divBdr>
        </w:div>
        <w:div w:id="554202746">
          <w:marLeft w:val="60"/>
          <w:marRight w:val="60"/>
          <w:marTop w:val="100"/>
          <w:marBottom w:val="100"/>
          <w:divBdr>
            <w:top w:val="none" w:sz="0" w:space="0" w:color="auto"/>
            <w:left w:val="none" w:sz="0" w:space="0" w:color="auto"/>
            <w:bottom w:val="none" w:sz="0" w:space="0" w:color="auto"/>
            <w:right w:val="none" w:sz="0" w:space="0" w:color="auto"/>
          </w:divBdr>
          <w:divsChild>
            <w:div w:id="1281449234">
              <w:marLeft w:val="0"/>
              <w:marRight w:val="0"/>
              <w:marTop w:val="0"/>
              <w:marBottom w:val="0"/>
              <w:divBdr>
                <w:top w:val="none" w:sz="0" w:space="0" w:color="auto"/>
                <w:left w:val="none" w:sz="0" w:space="0" w:color="auto"/>
                <w:bottom w:val="none" w:sz="0" w:space="0" w:color="auto"/>
                <w:right w:val="none" w:sz="0" w:space="0" w:color="auto"/>
              </w:divBdr>
            </w:div>
          </w:divsChild>
        </w:div>
        <w:div w:id="1455832864">
          <w:marLeft w:val="60"/>
          <w:marRight w:val="60"/>
          <w:marTop w:val="100"/>
          <w:marBottom w:val="100"/>
          <w:divBdr>
            <w:top w:val="none" w:sz="0" w:space="0" w:color="auto"/>
            <w:left w:val="none" w:sz="0" w:space="0" w:color="auto"/>
            <w:bottom w:val="none" w:sz="0" w:space="0" w:color="auto"/>
            <w:right w:val="none" w:sz="0" w:space="0" w:color="auto"/>
          </w:divBdr>
          <w:divsChild>
            <w:div w:id="1302298548">
              <w:marLeft w:val="0"/>
              <w:marRight w:val="0"/>
              <w:marTop w:val="0"/>
              <w:marBottom w:val="0"/>
              <w:divBdr>
                <w:top w:val="none" w:sz="0" w:space="0" w:color="auto"/>
                <w:left w:val="none" w:sz="0" w:space="0" w:color="auto"/>
                <w:bottom w:val="none" w:sz="0" w:space="0" w:color="auto"/>
                <w:right w:val="none" w:sz="0" w:space="0" w:color="auto"/>
              </w:divBdr>
            </w:div>
          </w:divsChild>
        </w:div>
        <w:div w:id="1180704410">
          <w:marLeft w:val="60"/>
          <w:marRight w:val="60"/>
          <w:marTop w:val="100"/>
          <w:marBottom w:val="100"/>
          <w:divBdr>
            <w:top w:val="none" w:sz="0" w:space="0" w:color="auto"/>
            <w:left w:val="none" w:sz="0" w:space="0" w:color="auto"/>
            <w:bottom w:val="none" w:sz="0" w:space="0" w:color="auto"/>
            <w:right w:val="none" w:sz="0" w:space="0" w:color="auto"/>
          </w:divBdr>
        </w:div>
        <w:div w:id="2118793309">
          <w:marLeft w:val="60"/>
          <w:marRight w:val="60"/>
          <w:marTop w:val="100"/>
          <w:marBottom w:val="100"/>
          <w:divBdr>
            <w:top w:val="none" w:sz="0" w:space="0" w:color="auto"/>
            <w:left w:val="none" w:sz="0" w:space="0" w:color="auto"/>
            <w:bottom w:val="none" w:sz="0" w:space="0" w:color="auto"/>
            <w:right w:val="none" w:sz="0" w:space="0" w:color="auto"/>
          </w:divBdr>
          <w:divsChild>
            <w:div w:id="2129035193">
              <w:marLeft w:val="0"/>
              <w:marRight w:val="0"/>
              <w:marTop w:val="0"/>
              <w:marBottom w:val="0"/>
              <w:divBdr>
                <w:top w:val="none" w:sz="0" w:space="0" w:color="auto"/>
                <w:left w:val="none" w:sz="0" w:space="0" w:color="auto"/>
                <w:bottom w:val="none" w:sz="0" w:space="0" w:color="auto"/>
                <w:right w:val="none" w:sz="0" w:space="0" w:color="auto"/>
              </w:divBdr>
            </w:div>
          </w:divsChild>
        </w:div>
        <w:div w:id="509755256">
          <w:marLeft w:val="60"/>
          <w:marRight w:val="60"/>
          <w:marTop w:val="100"/>
          <w:marBottom w:val="100"/>
          <w:divBdr>
            <w:top w:val="none" w:sz="0" w:space="0" w:color="auto"/>
            <w:left w:val="none" w:sz="0" w:space="0" w:color="auto"/>
            <w:bottom w:val="none" w:sz="0" w:space="0" w:color="auto"/>
            <w:right w:val="none" w:sz="0" w:space="0" w:color="auto"/>
          </w:divBdr>
          <w:divsChild>
            <w:div w:id="1608468863">
              <w:marLeft w:val="0"/>
              <w:marRight w:val="0"/>
              <w:marTop w:val="0"/>
              <w:marBottom w:val="0"/>
              <w:divBdr>
                <w:top w:val="none" w:sz="0" w:space="0" w:color="auto"/>
                <w:left w:val="none" w:sz="0" w:space="0" w:color="auto"/>
                <w:bottom w:val="none" w:sz="0" w:space="0" w:color="auto"/>
                <w:right w:val="none" w:sz="0" w:space="0" w:color="auto"/>
              </w:divBdr>
            </w:div>
          </w:divsChild>
        </w:div>
        <w:div w:id="2005085366">
          <w:marLeft w:val="60"/>
          <w:marRight w:val="60"/>
          <w:marTop w:val="100"/>
          <w:marBottom w:val="100"/>
          <w:divBdr>
            <w:top w:val="none" w:sz="0" w:space="0" w:color="auto"/>
            <w:left w:val="none" w:sz="0" w:space="0" w:color="auto"/>
            <w:bottom w:val="none" w:sz="0" w:space="0" w:color="auto"/>
            <w:right w:val="none" w:sz="0" w:space="0" w:color="auto"/>
          </w:divBdr>
        </w:div>
        <w:div w:id="1657105653">
          <w:marLeft w:val="60"/>
          <w:marRight w:val="60"/>
          <w:marTop w:val="100"/>
          <w:marBottom w:val="100"/>
          <w:divBdr>
            <w:top w:val="none" w:sz="0" w:space="0" w:color="auto"/>
            <w:left w:val="none" w:sz="0" w:space="0" w:color="auto"/>
            <w:bottom w:val="none" w:sz="0" w:space="0" w:color="auto"/>
            <w:right w:val="none" w:sz="0" w:space="0" w:color="auto"/>
          </w:divBdr>
          <w:divsChild>
            <w:div w:id="1639411989">
              <w:marLeft w:val="0"/>
              <w:marRight w:val="0"/>
              <w:marTop w:val="0"/>
              <w:marBottom w:val="0"/>
              <w:divBdr>
                <w:top w:val="none" w:sz="0" w:space="0" w:color="auto"/>
                <w:left w:val="none" w:sz="0" w:space="0" w:color="auto"/>
                <w:bottom w:val="none" w:sz="0" w:space="0" w:color="auto"/>
                <w:right w:val="none" w:sz="0" w:space="0" w:color="auto"/>
              </w:divBdr>
            </w:div>
          </w:divsChild>
        </w:div>
        <w:div w:id="589048561">
          <w:marLeft w:val="60"/>
          <w:marRight w:val="60"/>
          <w:marTop w:val="100"/>
          <w:marBottom w:val="100"/>
          <w:divBdr>
            <w:top w:val="none" w:sz="0" w:space="0" w:color="auto"/>
            <w:left w:val="none" w:sz="0" w:space="0" w:color="auto"/>
            <w:bottom w:val="none" w:sz="0" w:space="0" w:color="auto"/>
            <w:right w:val="none" w:sz="0" w:space="0" w:color="auto"/>
          </w:divBdr>
          <w:divsChild>
            <w:div w:id="525102882">
              <w:marLeft w:val="0"/>
              <w:marRight w:val="0"/>
              <w:marTop w:val="0"/>
              <w:marBottom w:val="0"/>
              <w:divBdr>
                <w:top w:val="none" w:sz="0" w:space="0" w:color="auto"/>
                <w:left w:val="none" w:sz="0" w:space="0" w:color="auto"/>
                <w:bottom w:val="none" w:sz="0" w:space="0" w:color="auto"/>
                <w:right w:val="none" w:sz="0" w:space="0" w:color="auto"/>
              </w:divBdr>
            </w:div>
            <w:div w:id="42217286">
              <w:marLeft w:val="0"/>
              <w:marRight w:val="0"/>
              <w:marTop w:val="0"/>
              <w:marBottom w:val="0"/>
              <w:divBdr>
                <w:top w:val="none" w:sz="0" w:space="0" w:color="auto"/>
                <w:left w:val="none" w:sz="0" w:space="0" w:color="auto"/>
                <w:bottom w:val="none" w:sz="0" w:space="0" w:color="auto"/>
                <w:right w:val="none" w:sz="0" w:space="0" w:color="auto"/>
              </w:divBdr>
            </w:div>
          </w:divsChild>
        </w:div>
        <w:div w:id="1988437240">
          <w:marLeft w:val="60"/>
          <w:marRight w:val="60"/>
          <w:marTop w:val="100"/>
          <w:marBottom w:val="100"/>
          <w:divBdr>
            <w:top w:val="none" w:sz="0" w:space="0" w:color="auto"/>
            <w:left w:val="none" w:sz="0" w:space="0" w:color="auto"/>
            <w:bottom w:val="none" w:sz="0" w:space="0" w:color="auto"/>
            <w:right w:val="none" w:sz="0" w:space="0" w:color="auto"/>
          </w:divBdr>
        </w:div>
        <w:div w:id="1393948">
          <w:marLeft w:val="60"/>
          <w:marRight w:val="60"/>
          <w:marTop w:val="100"/>
          <w:marBottom w:val="100"/>
          <w:divBdr>
            <w:top w:val="none" w:sz="0" w:space="0" w:color="auto"/>
            <w:left w:val="none" w:sz="0" w:space="0" w:color="auto"/>
            <w:bottom w:val="none" w:sz="0" w:space="0" w:color="auto"/>
            <w:right w:val="none" w:sz="0" w:space="0" w:color="auto"/>
          </w:divBdr>
          <w:divsChild>
            <w:div w:id="1177963662">
              <w:marLeft w:val="0"/>
              <w:marRight w:val="0"/>
              <w:marTop w:val="0"/>
              <w:marBottom w:val="0"/>
              <w:divBdr>
                <w:top w:val="none" w:sz="0" w:space="0" w:color="auto"/>
                <w:left w:val="none" w:sz="0" w:space="0" w:color="auto"/>
                <w:bottom w:val="none" w:sz="0" w:space="0" w:color="auto"/>
                <w:right w:val="none" w:sz="0" w:space="0" w:color="auto"/>
              </w:divBdr>
            </w:div>
          </w:divsChild>
        </w:div>
        <w:div w:id="1385175252">
          <w:marLeft w:val="60"/>
          <w:marRight w:val="60"/>
          <w:marTop w:val="100"/>
          <w:marBottom w:val="100"/>
          <w:divBdr>
            <w:top w:val="none" w:sz="0" w:space="0" w:color="auto"/>
            <w:left w:val="none" w:sz="0" w:space="0" w:color="auto"/>
            <w:bottom w:val="none" w:sz="0" w:space="0" w:color="auto"/>
            <w:right w:val="none" w:sz="0" w:space="0" w:color="auto"/>
          </w:divBdr>
          <w:divsChild>
            <w:div w:id="1609891954">
              <w:marLeft w:val="0"/>
              <w:marRight w:val="0"/>
              <w:marTop w:val="0"/>
              <w:marBottom w:val="0"/>
              <w:divBdr>
                <w:top w:val="none" w:sz="0" w:space="0" w:color="auto"/>
                <w:left w:val="none" w:sz="0" w:space="0" w:color="auto"/>
                <w:bottom w:val="none" w:sz="0" w:space="0" w:color="auto"/>
                <w:right w:val="none" w:sz="0" w:space="0" w:color="auto"/>
              </w:divBdr>
            </w:div>
            <w:div w:id="409035918">
              <w:marLeft w:val="0"/>
              <w:marRight w:val="0"/>
              <w:marTop w:val="0"/>
              <w:marBottom w:val="0"/>
              <w:divBdr>
                <w:top w:val="none" w:sz="0" w:space="0" w:color="auto"/>
                <w:left w:val="none" w:sz="0" w:space="0" w:color="auto"/>
                <w:bottom w:val="none" w:sz="0" w:space="0" w:color="auto"/>
                <w:right w:val="none" w:sz="0" w:space="0" w:color="auto"/>
              </w:divBdr>
            </w:div>
          </w:divsChild>
        </w:div>
        <w:div w:id="480579568">
          <w:marLeft w:val="60"/>
          <w:marRight w:val="60"/>
          <w:marTop w:val="100"/>
          <w:marBottom w:val="100"/>
          <w:divBdr>
            <w:top w:val="none" w:sz="0" w:space="0" w:color="auto"/>
            <w:left w:val="none" w:sz="0" w:space="0" w:color="auto"/>
            <w:bottom w:val="none" w:sz="0" w:space="0" w:color="auto"/>
            <w:right w:val="none" w:sz="0" w:space="0" w:color="auto"/>
          </w:divBdr>
        </w:div>
        <w:div w:id="725104848">
          <w:marLeft w:val="60"/>
          <w:marRight w:val="60"/>
          <w:marTop w:val="100"/>
          <w:marBottom w:val="100"/>
          <w:divBdr>
            <w:top w:val="none" w:sz="0" w:space="0" w:color="auto"/>
            <w:left w:val="none" w:sz="0" w:space="0" w:color="auto"/>
            <w:bottom w:val="none" w:sz="0" w:space="0" w:color="auto"/>
            <w:right w:val="none" w:sz="0" w:space="0" w:color="auto"/>
          </w:divBdr>
          <w:divsChild>
            <w:div w:id="135490892">
              <w:marLeft w:val="0"/>
              <w:marRight w:val="0"/>
              <w:marTop w:val="0"/>
              <w:marBottom w:val="0"/>
              <w:divBdr>
                <w:top w:val="none" w:sz="0" w:space="0" w:color="auto"/>
                <w:left w:val="none" w:sz="0" w:space="0" w:color="auto"/>
                <w:bottom w:val="none" w:sz="0" w:space="0" w:color="auto"/>
                <w:right w:val="none" w:sz="0" w:space="0" w:color="auto"/>
              </w:divBdr>
            </w:div>
          </w:divsChild>
        </w:div>
        <w:div w:id="93982614">
          <w:marLeft w:val="60"/>
          <w:marRight w:val="60"/>
          <w:marTop w:val="100"/>
          <w:marBottom w:val="100"/>
          <w:divBdr>
            <w:top w:val="none" w:sz="0" w:space="0" w:color="auto"/>
            <w:left w:val="none" w:sz="0" w:space="0" w:color="auto"/>
            <w:bottom w:val="none" w:sz="0" w:space="0" w:color="auto"/>
            <w:right w:val="none" w:sz="0" w:space="0" w:color="auto"/>
          </w:divBdr>
          <w:divsChild>
            <w:div w:id="427390459">
              <w:marLeft w:val="0"/>
              <w:marRight w:val="0"/>
              <w:marTop w:val="0"/>
              <w:marBottom w:val="0"/>
              <w:divBdr>
                <w:top w:val="none" w:sz="0" w:space="0" w:color="auto"/>
                <w:left w:val="none" w:sz="0" w:space="0" w:color="auto"/>
                <w:bottom w:val="none" w:sz="0" w:space="0" w:color="auto"/>
                <w:right w:val="none" w:sz="0" w:space="0" w:color="auto"/>
              </w:divBdr>
            </w:div>
            <w:div w:id="979068915">
              <w:marLeft w:val="0"/>
              <w:marRight w:val="0"/>
              <w:marTop w:val="0"/>
              <w:marBottom w:val="0"/>
              <w:divBdr>
                <w:top w:val="none" w:sz="0" w:space="0" w:color="auto"/>
                <w:left w:val="none" w:sz="0" w:space="0" w:color="auto"/>
                <w:bottom w:val="none" w:sz="0" w:space="0" w:color="auto"/>
                <w:right w:val="none" w:sz="0" w:space="0" w:color="auto"/>
              </w:divBdr>
            </w:div>
          </w:divsChild>
        </w:div>
        <w:div w:id="181838008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9297</Characters>
  <Application>Microsoft Office Word</Application>
  <DocSecurity>0</DocSecurity>
  <Lines>77</Lines>
  <Paragraphs>21</Paragraphs>
  <ScaleCrop>false</ScaleCrop>
  <Company>diakov.net</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2018-07-23T18:50:00Z</dcterms:created>
  <dcterms:modified xsi:type="dcterms:W3CDTF">2018-07-23T18:51:00Z</dcterms:modified>
</cp:coreProperties>
</file>