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9B" w:rsidRPr="00407D9B" w:rsidRDefault="00407D9B" w:rsidP="00407D9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07D9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расчета объемов тарифных квот в отношении мяса крупного рогатого скота, свинины и мяса домашней птицы в 2018 году</w:t>
      </w:r>
    </w:p>
    <w:p w:rsidR="00407D9B" w:rsidRPr="00407D9B" w:rsidRDefault="00407D9B" w:rsidP="00407D9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ЭКОНОМИЧЕСКОГО РАЗВИТИЯ РОССИЙСКОЙ ФЕДЕРАЦИИ</w:t>
      </w:r>
    </w:p>
    <w:p w:rsidR="00407D9B" w:rsidRPr="00407D9B" w:rsidRDefault="00407D9B" w:rsidP="00407D9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407D9B" w:rsidRPr="00407D9B" w:rsidRDefault="00407D9B" w:rsidP="00407D9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5 февраля 2018 года N 39</w:t>
      </w:r>
    </w:p>
    <w:p w:rsidR="00407D9B" w:rsidRPr="00407D9B" w:rsidRDefault="00407D9B" w:rsidP="00407D9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Порядке расчета объемов тарифных квот в отношении мяса крупного рогатого скота, свинины и мяса домашней птицы в 2018 году</w:t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407D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 "б" пункта 2 постановления Правительства Российской Федерации от 9 декабря 2017 г. N 1498 "О распределении объемов тарифных квот в отношении мяса крупного рогатого скота, свинины и мяса домашней птицы в 2018 году"</w:t>
        </w:r>
      </w:hyperlink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Постановление) (Собрание законодательства Российской Федерации, 2017, N 51, ст.7809)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Утвердить прилагаемый Порядок расчета объемов тарифных квот, предусмотренных приложением к Постановлению, в отношении мяса крупного рогатого скота, свежего или охлажденного (код 0201 ТН ВЭД ЕАЭС), мяса крупного рогатого скота, замороженного (код 0202 ТН ВЭД ЕАЭС) (далее - говядина), свинины свежей, охлажденной или замороженной (код 0203 ТН ВЭД ЕАЭС), свиного тримминга (коды 0203 29 550 2, 0203 29 900 2 ТН ВЭД ЕАЭС) (далее - свинина), обваленного мяса кур домашних, замороженного (код 0207 14 100 1 ТН ВЭД ЕАЭС), замороженных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необваленных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половин или четвертин тушек кур домашних и замороженных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необваленных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ножек кур домашних и кусков из них (коды 0207 14 200 1 и 0207 14 600 1 ТН ВЭД ЕАЭС), замороженного обваленного мяса индеек и замороженных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необваленных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частей тушек индеек (коды 0207 27 100 1, 0207 27 300 1, 0207 27 400 1, 0207 27 600 1 и 0207 27 700 1 ТН ВЭД ЕАЭС) (далее - части тушек домашней птицы), в целях их распределения между участниками внешнеторговой деятельности (далее - Порядок).</w:t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Департаменту развития и регулирования внешнеэкономической деятельности (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В.В.Гудин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обеспечить: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распределение в соответствии с </w:t>
      </w:r>
      <w:hyperlink r:id="rId5" w:history="1">
        <w:r w:rsidRPr="00407D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 "а" пункта 2 Постановления</w:t>
        </w:r>
      </w:hyperlink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Порядком объемов тарифных квот, предусмотренных в отношении говядины, свинины и частей тушек домашней птицы;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направление в Департамент организационного обеспечения и коммуникаций (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С.С.Галкин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данных о распределенных между участниками внешнеторговой деятельности в соответствии с подпунктом 1 настоящего пункта объемах тарифных квот для размещения на официальном сайте Минэкономразвития России в информационно-телекоммуникационной сети "Интернет";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представление в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Минпромторг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данных о распределенных между участниками внешнеторговой деятельности в соответствии с подпунктом 1 настоящего пункта объемах тарифных квот.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Департаменту организационного обеспечения и коммуникаций (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С.С.Галкин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обеспечить размещение на официальном сайте Минэкономразвития России в информационно-телекоммуникационной сети "Интернет" данных, указанных в подпункте 2 пункта 2 настоящего приказа, в течение одного рабочего дня с момента их поступления.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Контроль за исполнением настоящего приказа возложить на заместителя Министра Груздева А.В.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М.С.Орешкин</w:t>
      </w:r>
      <w:proofErr w:type="spellEnd"/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 марта 2018 года,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50295</w:t>
      </w:r>
    </w:p>
    <w:p w:rsidR="00407D9B" w:rsidRPr="00407D9B" w:rsidRDefault="00407D9B" w:rsidP="00407D9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расчета объемов тарифных квот, предусмотренных приложением к постановлению Правительства Российской Федерации от 9 декабря 2017 г. N 1498 "О распределении объемов тарифных квот в отношении мяса крупного рогатого скота, свинины и мяса домашней</w:t>
      </w:r>
      <w:proofErr w:type="gramStart"/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..</w:t>
      </w:r>
      <w:proofErr w:type="gramEnd"/>
    </w:p>
    <w:p w:rsidR="00407D9B" w:rsidRPr="00407D9B" w:rsidRDefault="00407D9B" w:rsidP="00407D9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Минэкономразвития России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5 февраля 2018 года N 39</w:t>
      </w:r>
    </w:p>
    <w:p w:rsidR="00407D9B" w:rsidRPr="00407D9B" w:rsidRDefault="00407D9B" w:rsidP="00407D9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Порядок расчета объемов тарифных квот, предусмотренных </w:t>
      </w:r>
      <w:hyperlink r:id="rId6" w:history="1">
        <w:r w:rsidRPr="00407D9B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приложением</w:t>
        </w:r>
      </w:hyperlink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к </w:t>
      </w:r>
      <w:hyperlink r:id="rId7" w:history="1">
        <w:r w:rsidRPr="00407D9B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 xml:space="preserve">постановлению Правительства Российской Федерации от 9 декабря 2017 г. N </w:t>
        </w:r>
        <w:r w:rsidRPr="00407D9B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lastRenderedPageBreak/>
          <w:t>1498 "О распределении объемов тарифных квот в отношении мяса крупного рогатого скота, свинины и мяса домашней птицы в 2018 году"</w:t>
        </w:r>
      </w:hyperlink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в отношении мяса крупного рогатого скота, свежего или охлажденного (код 0201 </w:t>
      </w:r>
      <w:hyperlink r:id="rId8" w:history="1">
        <w:r w:rsidRPr="00407D9B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ТН ВЭД ЕАЭС</w:t>
        </w:r>
      </w:hyperlink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мяса крупного рогатого скота, замороженного (код 0202 </w:t>
      </w:r>
      <w:hyperlink r:id="rId9" w:history="1">
        <w:r w:rsidRPr="00407D9B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ТН ВЭД ЕАЭС</w:t>
        </w:r>
      </w:hyperlink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свинины свежей, охлажденной или замороженной (код 0203 </w:t>
      </w:r>
      <w:hyperlink r:id="rId10" w:history="1">
        <w:r w:rsidRPr="00407D9B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ТН ВЭД ЕАЭС</w:t>
        </w:r>
      </w:hyperlink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свиного тримминга (коды 0203 29 550 2, 0203 29 900 2 </w:t>
      </w:r>
      <w:hyperlink r:id="rId11" w:history="1">
        <w:r w:rsidRPr="00407D9B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ТН ВЭД ЕАЭС</w:t>
        </w:r>
      </w:hyperlink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обваленного мяса кур домашних, замороженного (код 0207 14 100 1 </w:t>
      </w:r>
      <w:hyperlink r:id="rId12" w:history="1">
        <w:r w:rsidRPr="00407D9B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ТН ВЭД ЕАЭС</w:t>
        </w:r>
      </w:hyperlink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), замороженных </w:t>
      </w:r>
      <w:proofErr w:type="spellStart"/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необваленных</w:t>
      </w:r>
      <w:proofErr w:type="spellEnd"/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половин или четвертин тушек кур домашних и замороженных </w:t>
      </w:r>
      <w:proofErr w:type="spellStart"/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необваленных</w:t>
      </w:r>
      <w:proofErr w:type="spellEnd"/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ножек кур домашних и кусков из них (коды 0207 14 200 1 и 0207 14 600 1 </w:t>
      </w:r>
      <w:hyperlink r:id="rId13" w:history="1">
        <w:r w:rsidRPr="00407D9B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ТН ВЭД ЕАЭС</w:t>
        </w:r>
      </w:hyperlink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), замороженного обваленного мяса индеек и замороженных </w:t>
      </w:r>
      <w:proofErr w:type="spellStart"/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необваленных</w:t>
      </w:r>
      <w:proofErr w:type="spellEnd"/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частей тушек индеек (коды 0207 27 100 1, 0207 27 300 1, 0207 27 400 1, 0207 27 600 1 и 0207 27 700 1 </w:t>
      </w:r>
      <w:hyperlink r:id="rId14" w:history="1">
        <w:r w:rsidRPr="00407D9B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ТН ВЭД ЕАЭС</w:t>
        </w:r>
      </w:hyperlink>
      <w:r w:rsidRPr="00407D9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в целях их распределения между участниками внешнеторговой деятельности</w:t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Расчет объемов тарифных квот, предусмотренных в отношении мяса крупного рогатого скота, свежего или охлажденного (код 0201 </w:t>
      </w:r>
      <w:hyperlink r:id="rId15" w:history="1">
        <w:r w:rsidRPr="00407D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ТН ВЭД ЕАЭС</w:t>
        </w:r>
      </w:hyperlink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(далее - говядина охлажденная), мяса крупного рогатого скота, замороженного (код 0202 </w:t>
      </w:r>
      <w:hyperlink r:id="rId16" w:history="1">
        <w:r w:rsidRPr="00407D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ТН ВЭД ЕАЭС</w:t>
        </w:r>
      </w:hyperlink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(далее - говядина замороженная), свинины свежей, охлажденной или замороженной (код 0203 </w:t>
      </w:r>
      <w:hyperlink r:id="rId17" w:history="1">
        <w:r w:rsidRPr="00407D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ТН ВЭД ЕАЭС</w:t>
        </w:r>
      </w:hyperlink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(далее - свинина), свиного тримминга (коды 0203 29 550 2, 0203 29 900 2 </w:t>
      </w:r>
      <w:hyperlink r:id="rId18" w:history="1">
        <w:r w:rsidRPr="00407D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ТН ВЭД ЕАЭС</w:t>
        </w:r>
      </w:hyperlink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(далее - свиной тримминг), обваленного мяса кур домашних, замороженного (код 0207 14 100 1 </w:t>
      </w:r>
      <w:hyperlink r:id="rId19" w:history="1">
        <w:r w:rsidRPr="00407D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ТН ВЭД ЕАЭС</w:t>
        </w:r>
      </w:hyperlink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замороженных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необваленных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половин или четвертин тушек кур домашних и замороженных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необваленных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ножек кур домашних и кусков из них (коды 0207 14 200 1 и 0207 14 600 1 </w:t>
      </w:r>
      <w:hyperlink r:id="rId20" w:history="1">
        <w:r w:rsidRPr="00407D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ТН ВЭД ЕАЭС</w:t>
        </w:r>
      </w:hyperlink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замороженного обваленного мяса индеек и замороженных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необваленных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частей тушек индеек (коды 0207 27 100 1, 0207 27 300 1, 0207 27 400 1, 0207 27 600 1 и 0207 27 700 1 </w:t>
      </w:r>
      <w:hyperlink r:id="rId21" w:history="1">
        <w:r w:rsidRPr="00407D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ТН ВЭД ЕАЭС</w:t>
        </w:r>
      </w:hyperlink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(далее - части тушек домашней птицы), в целях их распределения между участниками внешнеторговой деятельности осуществляется по следующим формулам (далее - формулы распределения):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Формулы распределения между участниками внешнеторговой деятельности 25 процентов объемов тарифных квот, установленных для Коста-Рики и других стран в отношении: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говядины охлажденной: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25 %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0,25 * (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*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говядины замороженной: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25 %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к_р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0,25 * (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*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Qк_p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25 %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0,25 * (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*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свинины: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25 % = 0,25 * (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* Q2018);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свиного тримминга: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25 %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0,25 * (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* Q2018);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частей тушек домашней птицы: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25 %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ммо_кр_др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0,25 * (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* Q2018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ммо_кр_др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25 %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0,25 * (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* Q2018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25 %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ммо_ин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0,25 * (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* Q2018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ммо_ин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Формулы распределения между участниками внешнеторговой деятельности 100 процентов (за вычетом объемов, рассчитанных в соответствии с пунктом 1 настоящего Порядка) объемов тарифных квот, установленных для Коста-Рики и других стран в отношении: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говядины охлажденной: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*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25 %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говядины замороженной: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к_р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*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Qк_р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25 %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к_р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*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25 %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свинины: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* Q2018 -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25 %;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свиного тримминга: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QучTp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* Q2018 -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25 %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частей тушек домашней птицы: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ммо_кр_др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* Q2018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ммо_кр_др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25 %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ммо_кр_др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* Q2018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25 %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ммо_ин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* Q2018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ммо_ин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25 %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ммо_ин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случае если объем тарифной квоты, рассчитанный участнику внешнеторговой деятельности, будет иметь дробные единицы, то такой объем округляется до целой величины по правилам округления.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Обозначения, используемые в формулах распределения, имеют следующие значения: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Q2018 - общий объем тарифной квоты 2018 года;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Qк_р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объем тарифной квоты 2018 года Коста-Рики, других стран соответственно;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Q2018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объем тарифной квоты 2018 года на замороженные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необваленные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половины или четвертины тушек кур домашних (код 0207 14 200 1 </w:t>
      </w:r>
      <w:hyperlink r:id="rId22" w:history="1">
        <w:r w:rsidRPr="00407D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ТН ВЭД ЕАЭС</w:t>
        </w:r>
      </w:hyperlink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и замороженные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необваленные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ножки кур домашних и кусков из них (код 0207 14 600 1 </w:t>
      </w:r>
      <w:hyperlink r:id="rId23" w:history="1">
        <w:r w:rsidRPr="00407D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ТН ВЭД ЕАЭС</w:t>
        </w:r>
      </w:hyperlink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Q2018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ммо_кр_др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объем тарифной квоты 2018 года других стран на обваленное мясо кур домашних, замороженное (код 0207 14 100 1 </w:t>
      </w:r>
      <w:hyperlink r:id="rId24" w:history="1">
        <w:r w:rsidRPr="00407D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ТН ВЭД ЕАЭС</w:t>
        </w:r>
      </w:hyperlink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5) Q2018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ммо_ин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объем тарифной квоты 2018 года на замороженное обваленное мясо индеек и замороженные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необваленные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части тушек индеек (коды 0207 27 100 1, 0207 27 300 1, 0207 27 400 1, 0207 27 600 1 и 0207 27 700 1 </w:t>
      </w:r>
      <w:hyperlink r:id="rId25" w:history="1">
        <w:r w:rsidRPr="00407D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ТН ВЭД ЕАЭС</w:t>
        </w:r>
      </w:hyperlink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6)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25 %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к_р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к_р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объем тарифной квоты 2018 года, рассчитанный участнику внешнеторговой деятельности по Коста-Рике, другим странам, а также на свиной тримминг;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7)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25 %;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объем тарифной квоты 2018 года, рассчитанный участнику внешнеторговой деятельности на свинину;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8)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25 %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ммо_кр_др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ммо_ин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ммо_кр_др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ммо_ин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объем тарифной квоты 2018 года, рассчитанный участнику внешнеторговой деятельности на части тушек домашней птицы;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S9 - общий объем ввоза говядины охлажденной, говядины замороженной, свинины или мяса домашней птицы, код 0207 </w:t>
      </w:r>
      <w:hyperlink r:id="rId26" w:history="1">
        <w:r w:rsidRPr="00407D9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ТН ВЭД ЕАЭС</w:t>
        </w:r>
      </w:hyperlink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птица) всеми участниками внешнеторговой деятельности с 1 января 2015 г. по 30 сентября 2017 года;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S12 - общий объем ввоза говядины охлажденной, говядины замороженной, свинины или птицы всеми участниками внешнеторговой деятельности в 2015-2017 годах;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11) S9уч - объем ввоза говядины охлажденной, говядины замороженной, свинины или птицы отдельным участником внешнеторговой деятельности с 1 января 2015 г. по 30 сентября 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2017 года;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S12уч - объем ввоза говядины охлажденной, говядины замороженной, свинины или птицы отдельным участником внешнеторговой деятельности в 2015-2017 годах;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07D9B" w:rsidRPr="00407D9B" w:rsidRDefault="00407D9B" w:rsidP="00407D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13)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доля участника внешнеторговой деятельности в общем объеме ввезенной говядины охлажденной, говядины замороженной, свинины или птицы (для пункта 1 настоящего Порядка -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S9уч / S9; для пунктов 2 и 3 настоящего Порядка - </w:t>
      </w:r>
      <w:proofErr w:type="spellStart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Dуч</w:t>
      </w:r>
      <w:proofErr w:type="spellEnd"/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S12уч / S12).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интернет-портал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информации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www.pravo.gov.ru, 13.03.2018,</w:t>
      </w:r>
      <w:r w:rsidRPr="00407D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0001201803130039</w:t>
      </w:r>
    </w:p>
    <w:p w:rsidR="00027DD7" w:rsidRDefault="00027DD7">
      <w:bookmarkStart w:id="0" w:name="_GoBack"/>
      <w:bookmarkEnd w:id="0"/>
    </w:p>
    <w:sectPr w:rsidR="0002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76"/>
    <w:rsid w:val="00027DD7"/>
    <w:rsid w:val="00144776"/>
    <w:rsid w:val="0040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E378-66FB-432C-8963-0575902B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60112" TargetMode="External"/><Relationship Id="rId13" Type="http://schemas.openxmlformats.org/officeDocument/2006/relationships/hyperlink" Target="http://docs.cntd.ru/document/902360112" TargetMode="External"/><Relationship Id="rId18" Type="http://schemas.openxmlformats.org/officeDocument/2006/relationships/hyperlink" Target="http://docs.cntd.ru/document/902360112" TargetMode="External"/><Relationship Id="rId26" Type="http://schemas.openxmlformats.org/officeDocument/2006/relationships/hyperlink" Target="http://docs.cntd.ru/document/9023601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60112" TargetMode="External"/><Relationship Id="rId7" Type="http://schemas.openxmlformats.org/officeDocument/2006/relationships/hyperlink" Target="http://docs.cntd.ru/document/555918816" TargetMode="External"/><Relationship Id="rId12" Type="http://schemas.openxmlformats.org/officeDocument/2006/relationships/hyperlink" Target="http://docs.cntd.ru/document/902360112" TargetMode="External"/><Relationship Id="rId17" Type="http://schemas.openxmlformats.org/officeDocument/2006/relationships/hyperlink" Target="http://docs.cntd.ru/document/902360112" TargetMode="External"/><Relationship Id="rId25" Type="http://schemas.openxmlformats.org/officeDocument/2006/relationships/hyperlink" Target="http://docs.cntd.ru/document/9023601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60112" TargetMode="External"/><Relationship Id="rId20" Type="http://schemas.openxmlformats.org/officeDocument/2006/relationships/hyperlink" Target="http://docs.cntd.ru/document/90236011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5918816" TargetMode="External"/><Relationship Id="rId11" Type="http://schemas.openxmlformats.org/officeDocument/2006/relationships/hyperlink" Target="http://docs.cntd.ru/document/902360112" TargetMode="External"/><Relationship Id="rId24" Type="http://schemas.openxmlformats.org/officeDocument/2006/relationships/hyperlink" Target="http://docs.cntd.ru/document/902360112" TargetMode="External"/><Relationship Id="rId5" Type="http://schemas.openxmlformats.org/officeDocument/2006/relationships/hyperlink" Target="http://docs.cntd.ru/document/555918816" TargetMode="External"/><Relationship Id="rId15" Type="http://schemas.openxmlformats.org/officeDocument/2006/relationships/hyperlink" Target="http://docs.cntd.ru/document/902360112" TargetMode="External"/><Relationship Id="rId23" Type="http://schemas.openxmlformats.org/officeDocument/2006/relationships/hyperlink" Target="http://docs.cntd.ru/document/90236011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2360112" TargetMode="External"/><Relationship Id="rId19" Type="http://schemas.openxmlformats.org/officeDocument/2006/relationships/hyperlink" Target="http://docs.cntd.ru/document/902360112" TargetMode="External"/><Relationship Id="rId4" Type="http://schemas.openxmlformats.org/officeDocument/2006/relationships/hyperlink" Target="http://docs.cntd.ru/document/555918816" TargetMode="External"/><Relationship Id="rId9" Type="http://schemas.openxmlformats.org/officeDocument/2006/relationships/hyperlink" Target="http://docs.cntd.ru/document/902360112" TargetMode="External"/><Relationship Id="rId14" Type="http://schemas.openxmlformats.org/officeDocument/2006/relationships/hyperlink" Target="http://docs.cntd.ru/document/902360112" TargetMode="External"/><Relationship Id="rId22" Type="http://schemas.openxmlformats.org/officeDocument/2006/relationships/hyperlink" Target="http://docs.cntd.ru/document/9023601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9154</Characters>
  <Application>Microsoft Office Word</Application>
  <DocSecurity>0</DocSecurity>
  <Lines>76</Lines>
  <Paragraphs>21</Paragraphs>
  <ScaleCrop>false</ScaleCrop>
  <Company>diakov.net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2018-07-23T08:22:00Z</dcterms:created>
  <dcterms:modified xsi:type="dcterms:W3CDTF">2018-07-23T08:22:00Z</dcterms:modified>
</cp:coreProperties>
</file>