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9D" w:rsidRPr="008F4F40" w:rsidRDefault="006E6B9D" w:rsidP="008F4F40">
      <w:r w:rsidRPr="008F4F40">
        <w:t>СанПиН 2.1.2.1188-03 Плавательные бассейны. Гигиенические требования к устройству, эксплуатации и качеству воды. Контроль качества</w:t>
      </w:r>
    </w:p>
    <w:p w:rsidR="006E6B9D" w:rsidRPr="006E6B9D" w:rsidRDefault="006E6B9D" w:rsidP="006E6B9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6B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здравоохранения Российской Федерации</w:t>
      </w:r>
      <w:r w:rsidRPr="006E6B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ГЛАВНЫЙ ГОСУДАРСТВЕННЫЙ САНИТАРНЫЙ ВРАЧ РОССИЙСКОЙ ФЕДЕРАЦИИ</w:t>
      </w:r>
      <w:r w:rsidRPr="006E6B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bookmarkStart w:id="0" w:name="_GoBack"/>
      <w:bookmarkEnd w:id="0"/>
      <w:r w:rsidRPr="006E6B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6E6B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E6B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30 января 2003 года N 4</w:t>
      </w:r>
      <w:r w:rsidRPr="006E6B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E6B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E6B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введении в действие СанПиН 2.1.2.1188-03</w:t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основании </w:t>
      </w:r>
      <w:hyperlink r:id="rId4" w:history="1">
        <w:r w:rsidRPr="006E6B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санитарно-эпидемиологическом благополучии населения" от 30 марта 1999 года N 52-ФЗ</w:t>
        </w:r>
      </w:hyperlink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 </w:t>
      </w:r>
      <w:hyperlink r:id="rId5" w:history="1">
        <w:r w:rsidRPr="006E6B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Положения о государственном санитарно-эпидемиологическом нормировании</w:t>
        </w:r>
      </w:hyperlink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6" w:history="1">
        <w:r w:rsidRPr="006E6B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 июля 2000 года N 554</w:t>
        </w:r>
      </w:hyperlink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**,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Собрание законодательства Российской Федерации, 1999, N 14, ст.1650.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Собрание законодательства Российской Федерации, 2000, N 31, ст.3295.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Ввести в действие санитарно-эпидемиологические правила и нормативы "Плавательные бассейны. Гигиенические требования к устройству, эксплуатации и качеству воды. Контроль качества. СанПиН 2.1.2.1188-03", утвержденные Главным государственным санитарным врачом Российской Федерации 29 января 2003 года, с 1 мая 2003 года.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Г.Г.Онищенко</w:t>
      </w:r>
      <w:proofErr w:type="spellEnd"/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 февраля 2003 года,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4219</w:t>
      </w:r>
    </w:p>
    <w:p w:rsidR="006E6B9D" w:rsidRPr="006E6B9D" w:rsidRDefault="006E6B9D" w:rsidP="006E6B9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6B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Санитарно-эпидемиологические правила и нормативы СанПиН 2.1.2.1188-03</w:t>
      </w:r>
    </w:p>
    <w:p w:rsidR="006E6B9D" w:rsidRPr="006E6B9D" w:rsidRDefault="006E6B9D" w:rsidP="006E6B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УТВЕРЖДАЮ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Главный государственный санитарный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врач Российской Федерации -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Первый заместитель Министра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здравоохранения Российской Федерации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Г.Г.Онищенко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января 2003 года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введения 1 мая 2003 года</w:t>
      </w:r>
    </w:p>
    <w:p w:rsidR="006E6B9D" w:rsidRPr="006E6B9D" w:rsidRDefault="006E6B9D" w:rsidP="006E6B9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6B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E6B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6E6B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</w:t>
      </w:r>
    </w:p>
    <w:p w:rsidR="006E6B9D" w:rsidRPr="006E6B9D" w:rsidRDefault="006E6B9D" w:rsidP="006E6B9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6B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E6B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Плавательные бассейны.</w:t>
      </w:r>
      <w:r w:rsidRPr="006E6B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Гигиенические требования к устройству, эксплуатации и качеству воды.</w:t>
      </w:r>
      <w:r w:rsidRPr="006E6B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Контроль качества</w:t>
      </w:r>
    </w:p>
    <w:p w:rsidR="006E6B9D" w:rsidRPr="006E6B9D" w:rsidRDefault="006E6B9D" w:rsidP="006E6B9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6B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E6B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правила и нормативы СанПиН 2.1.2.1188-03</w:t>
      </w:r>
    </w:p>
    <w:p w:rsidR="006E6B9D" w:rsidRPr="006E6B9D" w:rsidRDefault="006E6B9D" w:rsidP="006E6B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E6B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Настоящие государственные санитарно-эпидемиологические правила и нормативы (далее - санитарные правила) разработаны на основании </w:t>
      </w:r>
      <w:hyperlink r:id="rId7" w:history="1">
        <w:r w:rsidRPr="006E6B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санитарно-эпидемиологическом благополучии населения" от 30 марта 1999 года N 52-ФЗ</w:t>
        </w:r>
      </w:hyperlink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ст.1650), </w:t>
      </w:r>
      <w:hyperlink r:id="rId8" w:history="1">
        <w:r w:rsidRPr="006E6B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24 июля 2000 года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31, ст.3295).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Санитарные правила распространяются на действующие, реконструируемые и строящиеся плавательные бассейны спортивно-оздоровительного назначения, в том числе на открытые, на бассейны при школьных, дошкольных и оздоровительных учреждениях, банных комплексах и саунах, а также на бассейны с морской водой, вне зависимости от ведомственной принадлежности и форм собственности.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Санитарные правила не распространяются на бассейны медицинского назначения, где проводятся лечебные процедуры или требуется вода специального минерального состава, 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 также на судовые плавательные бассейны.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Санитарные правила предназначены для юридических лиц и индивидуальных предпринимателей, осуществляющих проектирование, строительство, реконструкцию и эксплуатацию плавательных бассейнов, а также для органов и учреждений санитарно-эпидемиологической службы, осуществляющих государственный санитарно-эпидемиологический надзор.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Санитарные правила устанавливают санитарно-эпидемиологические требования к проектированию, строительству и режиму эксплуатации плавательных бассейнов, качеству поступающей и содержащейся в них воды и ее обеззараживанию, а также к уборке и дезинфекции помещений. Выполнение предъявляемых требований обеспечивает эпидемическую безопасность в отношении грибковых, вирусных, бактериальных и паразитарных заболеваний, передаваемых через воду, и предупреждает возможность вредного влияния химического состава воды на организм человека, в том числе раздражающего действия на слизистые и кожу и интоксикаций при поступлении вредных веществ при дыхании, через неповрежденную кожу и при заглатывании воды (приложение N 2).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Реагенты и дезинфицирующие средства, а также конструкционные и отделочные материалы допускаются к использованию только при наличии положительного санитарно-эпидемиологического заключения, выданного в установленном порядке.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процессе эксплуатации плавательного бассейна остаточное содержание (концентрация) химических веществ в воде и воздухе (зоне дыхания) не должно превышать гигиенические нормативы.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Ввод в эксплуатацию вновь построенных или реконструированных плавательных бассейнов, а также подвергшихся перепланировке или переоборудованию, допускается при наличии положительного заключения органов государственного санитарно-эпидемиологического надзора.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Ответственными за соблюдение настоящих санитарных правил и проведение производственного контроля являются руководители организаций, эксплуатирующих плавательные бассейны, независимо от их ведомственной принадлежности и форм собственности.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E6B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Гигиенические требования к проектированию и строительству плавательных бассейнов</w:t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При выборе земельного участка для размещения плавательных бассейнов, привязке типовых проектов, а также проектировании, строительстве и реконструкции бассейнов должны соблюдаться требования настоящих санитарных правил.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2.2.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гражданского назначения в соответствии с действующими строительными нормами и правилами.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 При устройстве открытых бассейнов озеленение площади отведенного участка принимается не менее чем на 35% кустарником или низкорослыми деревьями. По периметру участка предусматриваются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ветро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 пылезащитные полосы древесных и кустарниковых насаждений шириной не менее 5 м со стороны проездов местного значения и не менее 20 м - со стороны магистральных дорог с интенсивным движением.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Удаление ванн открытого бассейна от красной линии принимается не менее 15 метров; от территории больниц, детских школьных и дошкольных учреждений, а также жилых домов и автостоянок - не менее 100 м.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Санитарно-гигиенические требования к устройству бассейнов в соответствии с их назначением указаны в таблице 1.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Внутренняя планировка основных помещений бассейна должна соответствовать гигиеническому принципу поточности: продвижение посетителей осуществляется по функциональной схеме - гардероб, раздевальня, душевая, ножная ванна, ванна бассейна. При этом необходимо разделение зоны "босых" и "обутых" ног, для чего рекомендуется устраивать в раздевальне проходные кабины для переодевания с двумя входами (выходами), а также должно быть предусмотрено, чтобы посетитель не мог пройти к ванне, минуя душевую.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Требования к вспомогательным помещениям.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2.6.1. Санузлы размещаются при раздевальнях: в женских санузлах предусматривается 1 унитаз не более чем на 30 человек, в мужских - 1 унитаз и 1 писсуар не более чем на 45 человек в смену.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2.6.2. Душевые необходимо предусматривать проходными и располагать на пути движения из раздевальни к обходной дорожке; душевые устраиваются из расчета 1 душевая сетка на 3 человек в смену.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2.6.3. В раздевальнях или смежных с ними помещениях устанавливаются сушки для волос (фены) из расчета 1 прибор на 10 мест - для женщин и 1 прибор на 20 мест - для мужчин в смену.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2.6.4. Не допускается располагать санитарные узлы и душевые над помещениями для приготовления и хранения коагулирующих и дезинфицирующих растворов.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2.7. На пути движения от душа к ванне бассейна должны размещаться ножные ванны с проточной водой, размеры которых исключают возможность их обхода или перепрыгивания: по ширине они должны занимать весь проход, по направлению движения иметь длину не 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менее 1,8 м, глубину - 0,1- 0,15 м, дно ванн не должно быть скользким.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ножные ванны должна подаваться очищенная и обеззараженная вода из системы водоподготовки бассейна или системы питьевого водоснабжения.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отсутствие ножных ванн при непосредственном выходе из душевых на обходную дорожку бассейна.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Выплывы при выходе из душевых в ванны открытых бассейнов устраиваются в боковой части продольной стены с мелкой стороны ванны. Ширина выплыва 1,8-2,2 м, глубина воды 0,9-1,0 м - для взрослых и 0,6-0,7 м - для детей. Над выплывом предусматривается затвор, предохраняющий помещения от холодного воздуха. Нижняя кромка затвора должна быть обрамлена эластичными материалами, препятствующими поступлению холодного воздуха, и опускаться в воду на 10-15 см. Выплывы должны быть оборудованы в виде тамбура и защищены от возможного поступления воды из душевых.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Обходные дорожки и стационарные скамьи должны обогреваться. Поверхность обходных дорожек должна быть не скользкой и иметь уклон 0,01-0,02 в сторону трапов.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 Для удаления загрязненного верхнего слоя воды в стенках ванн должны предусматриваться переливные желоба (пенные корытца) или другие технические переливные устройства (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скиммеры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2.11. Для покрытия обходных дорожек, стен и дна ванн должны использоваться материалы, устойчивые к применяемым реагентам и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дезинфектантам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позволяющие проводить качественную механическую чистку и дезинфекцию, с учетом п.1.4 настоящих Санитарных правил. Швы между облицовочными плитами должны тщательно затираться.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Использование деревянных трапов в душевых и гардеробных не допускается.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 В составе помещений плавательного бассейна спортивного и спортивно-оздоровительного назначения должны быть предусмотрены комната для медицинского персонала с выходом на обходную дорожку и помещение производственной лаборатории для проведения анализов.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2.13. Для бассейнов с морской водой выбор места водозабора должен проводиться с учетом санитарной ситуации и качества воды на участках моря, которые находятся вне влияния источников загрязнения - выпусков ливневых и сточных вод, выносов рек, загрязнений от портов и причалов, пляжей и т.п. При этом оголовок водозабора должен быть на высоте не менее 2 метров от донной поверхности с подачей морской воды из средних слоев.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2.14. Плавательные бассейны должны оборудоваться системами, обеспечивающими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водообмен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ваннах бассейна.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характеру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водообмена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допускаются к эксплуатации следующие типы бассейнов: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- бассейны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рециркуляционного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типа;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бассейны проточного типа;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бассейны с периодической сменой воды.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2.15. Очистка и обеззараживание воды в бассейнах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рециркуляционного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типа осуществляется методами, включающими фильтрацию (с коагулянтом или без него) и ввод обеззараживающего агента.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применение других методов очистки воды, обеспечивающих требуемое качество воды, после получения положительного санитарно-эпидемиологического заключения.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2.16. Сооружения для очистки, обеззараживания и распределения воды могут располагаться в основном или отдельно стоящем здании. Последовательное включение в единую систему водоподготовки двух или более ванн не допускается.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Озонаторная установка должна иметь дегазатор для нейтрализации непрореагировавшего озона, выбрасываемого в атмосферу.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2.17. Системы, обеспечивающие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водообмен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ваннах бассейна, должны быть оборудованы расходомерами или иными приборами, позволяющими определить количество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рециркуляционной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воды, подаваемой в ванну, а также количество свежей водопроводной воды, поступающей в ванну бассейна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рециркуляционного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проточного типа.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2.18. Система подачи воды в ванны должна обеспечивать равномерное распределение ее по всему объему для поддержания постоянства температуры воды и концентрации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дезинфектантов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Кроме того, указанная система должна быть оборудована кранами для отбора проб воды для исследования по этапам водоподготовки: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поступающей - в бассейнах всех типов;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до и после фильтров - в бассейнах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рециркуляционного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типа;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после обеззараживания перед подачей воды в ванну.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2.19. Отвод воды из ванн плавательных бассейнов на рециркуляцию может осуществляться как через переливные технические устройства, так и через отверстия в дне, располагаемые в глубокой и мелкой частях ванн. Расчетную скорость движения воды в отводящих отверстиях, перекрытых решетками, следует принимать 0,4-0,5 м/сек.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2.20. Сброс загрязненной воды из ванн плавательных бассейнов, а также от промывки фильтров, а также из переливных желобов, от ножных ванн, с обходных дорожек и от мытья стенок и дна ванн бассейнов должен осуществляться в канализацию. При отсутствии 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централизованной системы канализации указанная вода может быть отведена в водный объект при наличии положительного санитарно-эпидемиологического заключения.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2.21. Присоединение ванн бассейнов к канализационным трубопроводам должно исключать возможность обратного попадания стока и запаха из канализации в ванны, для этого трубопроводы должны иметь воздушные разрывы перед гидравлическим затвором.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2.22. Для залов ванн бассейнов, залов для подготовительных занятий, помещений насосно-фильтровальной,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хлораторной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озонаторной необходимо предусматривать самостоятельные системы приточной и вытяжной вентиляции. Пульты для включения систем вентиляции, обслуживающих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хлораторную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озонаторную, должны быть вне помещений, где они расположены.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2.23. Во избежание образования холодных потоков воздуха от окон приборы отопления следует располагать под ними и у наружных стен. Приборы и трубопроводы отопления, расположенные в залах подготовительных занятий на высоте до 2,0 м от пола, должны быть защищены решетками или панелями, не выступающими из плоскости стен и допускающими уборку их влажным способом.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E6B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Гигиенические требования к режиму эксплуатации плавательных бассейнов</w:t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Для обеспечения соответствующего гигиеническим требованиям качества воды бассейнов необходимо обновление воды в ваннах.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Ванна должна наполняться до края переливных желобов, использование ее при неполном заполнении не допускается.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Допустимая нагрузка на бассейн в единицу времени (пропускная способность человек в смену) должна определяться исходя из нормативных требований к площади зеркала воды на 1 человека в соответствии с видом бассейна по таблице N 1.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 При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рециркуляционном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водообмене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осуществляется очистка, обеззараживание воды и добавление непрерывно во время работы бассейна свежей водопроводной воды не менее чем 50 литров на каждого посетителя в сутки.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озонировании воды допускается добавление свежей воды не менее чем 30 литров на каждого посетителя в сутки.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3.4. При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рециркуляционном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водообмене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рециркуляционный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расход должен быть не менее 2 м</w:t>
      </w:r>
      <w:r w:rsidRPr="006E6B9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B5A6DA9" wp14:editId="6686720E">
                <wp:extent cx="104775" cy="219075"/>
                <wp:effectExtent l="0" t="0" r="0" b="0"/>
                <wp:docPr id="14" name="AutoShape 8" descr="СанПиН 2.1.2.1188-03 Плавательные бассейны. Гигиенические требования к устройству, эксплуатации и качеству воды. Контроль качеств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ABB094" id="AutoShape 8" o:spid="_x0000_s1026" alt="СанПиН 2.1.2.1188-03 Плавательные бассейны. Гигиенические требования к устройству, эксплуатации и качеству воды. Контроль качеств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AeLw+rbgMAAKgGAAAOAAAAAAAAAAAAAAAAAC4CAABkcnMvZTJvRG9jLnhtbFBLAQItABQABgAI&#10;AAAAIQASuwWb3AAAAAMBAAAPAAAAAAAAAAAAAAAAAMg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/час на каждого посетителя при хлорировании и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бромировании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1,8 м</w:t>
      </w:r>
      <w:r w:rsidRPr="006E6B9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72DAEDA" wp14:editId="78559E49">
                <wp:extent cx="104775" cy="219075"/>
                <wp:effectExtent l="0" t="0" r="0" b="0"/>
                <wp:docPr id="13" name="AutoShape 9" descr="СанПиН 2.1.2.1188-03 Плавательные бассейны. Гигиенические требования к устройству, эксплуатации и качеству воды. Контроль качеств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093EAF" id="AutoShape 9" o:spid="_x0000_s1026" alt="СанПиН 2.1.2.1188-03 Плавательные бассейны. Гигиенические требования к устройству, эксплуатации и качеству воды. Контроль качеств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AfEdeFbgMAAKgGAAAOAAAAAAAAAAAAAAAAAC4CAABkcnMvZTJvRG9jLnhtbFBLAQItABQABgAI&#10;AAAAIQASuwWb3AAAAAMBAAAPAAAAAAAAAAAAAAAAAMg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/час - при УФ-излучении и не менее 1,6 м</w:t>
      </w:r>
      <w:r w:rsidRPr="006E6B9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E99E5D2" wp14:editId="575B5F81">
                <wp:extent cx="104775" cy="219075"/>
                <wp:effectExtent l="0" t="0" r="0" b="0"/>
                <wp:docPr id="12" name="AutoShape 10" descr="СанПиН 2.1.2.1188-03 Плавательные бассейны. Гигиенические требования к устройству, эксплуатации и качеству воды. Контроль качеств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A8C9B9" id="AutoShape 10" o:spid="_x0000_s1026" alt="СанПиН 2.1.2.1188-03 Плавательные бассейны. Гигиенические требования к устройству, эксплуатации и качеству воды. Контроль качеств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CRGeiEbgMAAKkGAAAOAAAAAAAAAAAAAAAAAC4CAABkcnMvZTJvRG9jLnhtbFBLAQItABQABgAI&#10;AAAAIQASuwWb3AAAAAMBAAAPAAAAAAAAAAAAAAAAAMg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/час - при озонировании. При этом время полного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водообмена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количество посетителей должны рассчитываться в соответствии с таблицей N 1.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В малых бассейнах с площадью зеркала воды не более 100 м</w:t>
      </w:r>
      <w:r w:rsidRPr="006E6B9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112703F" wp14:editId="02E8F3BA">
                <wp:extent cx="104775" cy="219075"/>
                <wp:effectExtent l="0" t="0" r="0" b="0"/>
                <wp:docPr id="11" name="AutoShape 11" descr="СанПиН 2.1.2.1188-03 Плавательные бассейны. Гигиенические требования к устройству, эксплуатации и качеству воды. Контроль качеств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43D2AD" id="AutoShape 11" o:spid="_x0000_s1026" alt="СанПиН 2.1.2.1188-03 Плавательные бассейны. Гигиенические требования к устройству, эксплуатации и качеству воды. Контроль качеств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LgepoJtAwAAqQYAAA4AAAAAAAAAAAAAAAAALgIAAGRycy9lMm9Eb2MueG1sUEsBAi0AFAAGAAgA&#10;AAAhABK7BZvcAAAAAwEAAA8AAAAAAAAAAAAAAAAAx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(при школьных, дошкольных и оздоровительных учреждениях, банных комплексах, саунах и др.)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водообмен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допускается осуществлять непрерывным протоком водопроводной воды, при этом время полной смены воды (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водообмена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ваннах для детей должно приниматься не более 8 часов, а в остальных ваннах - не более 12 часов.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невозможности обеспечения непрерывного протока водопроводной воды должна проводиться ежедневная полная смена воды в ваннах бассейнов школьных и дошкольных учреждений, а также малых бассейнов в саунах и банных комплексах.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В детских летних оздоровительных учреждениях сезонного типа при отсутствии водопроводной воды питьевого качества в надлежащем количестве по согласованию с органами госсанэпиднадзора допускается устройство бассейнов с периодическим наполнением из поверхностного или подземного источников, а также морской водой, при соблюдении требований, указанных в п.3.5 и п.4.4 настоящих санитарных правил.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Организация перерывов между сменами, их необходимость и продолжительность решаются по согласованию с местными органами госсанэпиднадзора в зависимости от качества воды в ванне бассейна, количества посетителей и соблюдения ими правил личной гигиены (душ), санитарного состояния помещений, регулярности и качества уборки и др.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Ухудшение качества воды в ванне бассейна при отсутствии перерывов требует срочного принятия административных мер по повышению контроля за: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уборкой и дезинфекцией помещений;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обеззараживанием воды;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соответствием количества посетителей требованиям таблицы N 1 и соблюдением ими правил личной гигиены и т.д.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указанные меры не привели к улучшению качества воды в ванне бассейна, то необходимо введение перерывов между сменами с оптимальной продолжительностью.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Обеззараживание воды.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3.8.1. Обеззараживание воды, поступающей в ванны плавательных бассейнов, должно быть обязательным для всех бассейнов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рециркуляционного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типа, а также для проточных бассейнов с морской водой.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3.8.2. Для бассейнов спортивного и спортивно-оздоровительного назначения в качестве основных методов обеззараживания воды могут быть использованы озонирование, хлорирование,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бромирование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а также ультрафиолетовое излучение с дозой не менее 16 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мДж/см</w:t>
      </w:r>
      <w:r w:rsidRPr="006E6B9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B68FB41" wp14:editId="7F6E0952">
                <wp:extent cx="104775" cy="219075"/>
                <wp:effectExtent l="0" t="0" r="0" b="0"/>
                <wp:docPr id="10" name="AutoShape 12" descr="СанПиН 2.1.2.1188-03 Плавательные бассейны. Гигиенические требования к устройству, эксплуатации и качеству воды. Контроль качеств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34EF00" id="AutoShape 12" o:spid="_x0000_s1026" alt="СанПиН 2.1.2.1188-03 Плавательные бассейны. Гигиенические требования к устройству, эксплуатации и качеству воды. Контроль качеств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BGdLU6bgMAAKkGAAAOAAAAAAAAAAAAAAAAAC4CAABkcnMvZTJvRG9jLnhtbFBLAQItABQABgAI&#10;AAAAIQASuwWb3AAAAAMBAAAPAAAAAAAAAAAAAAAAAMg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вне зависимости от типа установки; для повышения надежности обеззараживания целесообразно комбинирование химических методов с УФ-излучением.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хлорировании воды водородный показатель (рН) должен быть не более 7,8.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Учитывая опасность для здоровья побочных продуктов хлорирования (галогеносодержащих соединений), следует отдавать предпочтение альтернативным методам обеззараживания.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3.8.3. Использование других методов обеззараживания, не указанных в п.3.8.2, допускается в том случае, если надежность и безопасность их обоснована специальными технологическими и гигиеническими исследованиями после получения положительного санитарно-эпидемиологического заключения.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3.8.4. Для бассейнов с непрерывным протоком воды рекомендуется использование физических методов обеззараживания (в частности, ультрафиолетового излучения).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без дополнительного обеззараживания эксплуатация бассейнов проточного типа с водой, поступающей из централизованной системы питьевого водоснабжения, а также бассейнов, указанных в п.3.5, если качество воды в ванне по микробиологическим показателям соответствует требованиям таблицы N 3 настоящих Санитарных правил.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3.8.5. При хлорировании и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бромировании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воды концентрированный раствор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дезинфектанта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добавляют в воду: при проточной системе - в подающий трубопровод, при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рециркуляционной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перед фильтрами или после фильтров (в зависимости от принятой схемы и результатов апробации), а при обеззараживании озоном или УФ-излучением - после фильтров. Рабочая доза обеззараживающего реагента определяется опытным путем из расчета постоянного поддержания остаточной его концентрации в соответствии с таблицей N 3.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3.8.6. В период продолжительного перерыва в работе бассейна (более 2 часов) допускается повышенное содержание обеззараживающих веществ в воде ванн до следующих остаточных концентраций: 1,5 мг/л - свободного хлора, 2,0 мг/л - связанного хлора, 2,0 мг/л - брома и 0,5 мг/л - озона. К началу приема посетителей остаточное содержание указанных обеззараживающих веществ не должно превышать уровней, приведенных в таблице N 3.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Требования к уборке и дезинфекции помещений и ванн.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3.9.1. Ежедневная уборка должна проводиться в конце рабочего дня. Необходимость уборки в перерывах между сменами устанавливается в соответствии с требованиями п.3.7 настоящих Санитарных правил.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Ежедневной дезинфекции подлежат помещения туалета, душевых, раздевальни, обходные дорожки, скамейки, дверные ручки и поручни. График уборки и дезинфекции утверждается администрацией бассейна.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3.9.2. Генеральная уборка с профилактическим ремонтом и последующей дезинфекцией проводится не реже 1 раза в месяц.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Дезинсекционные и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дератизационные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мероприятия осуществляются специализированными службами на основании заявок или договоров.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3.9.3. Санитарная обработка ванны, включающая полный слив воды, механическую чистку и дезинфекцию, проводится в сроки, согласованные с органами госсанэпиднадзора.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Дезинфекция ванны бассейна, проводимая после слива воды и механической чистки, осуществляется методом двукратного орошения с расходом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дезинфектанта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0,6-0,8 л/м и концентрацией раствора 100 мг/л активного хлора. Смыв дезинфицирующего раствора производится теплой водой не ранее чем через 1 час после его нанесения.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борьбы с обрастанием стенок ванн бассейна (преимущественно открытых) и облегчения их чистки может проводиться периодическое добавление в воду ванн раствора медного купороса (сульфата меди) с концентрацией 1,0-5,0 мг/л или другими разрешенными для этой цели реагентами согласно п.1.4 настоящих Санитарных правил.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Дезинфекция ванн может проводиться специально обученным персоналом бассейна или силами местных дезинфекционных станций, а также отделов профилактической дезинфекции учреждений санитарно-эпидемиологической службы.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3.9.4. Для бассейнов с ежедневной полной сменой воды санитарная обработка ванны должна включать механическую очистку и обработку дезинфицирующим препаратом.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Реагенты для обеззараживания воды плавательных бассейнов и дезинфицирующие средства для обработки помещений и ванн, разрешенные органами государственного санитарно-эпидемиологического надзора, указаны в приложении N 2.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Требования к отоплению, вентиляции, микроклимату и воздушной среде помещений.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3.11.1. Системы отопления, вентиляции и кондиционирования воздуха должны обеспечивать параметры микроклимата и воздухообмена помещений плавательных бассейнов, указанные в таблице N 2.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3.11.2. При температуре наружного воздуха зимой ниже -20°С в тамбурах основных входов плавательных бассейнов рекомендуется устраивать воздушно-тепловые завесы. Воздушно-тепловую завесу допускается заменять тамбуром с тройными последовательно расположенными дверями.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3.11.3. Концентрация свободного хлора в воздухе над зеркалом воды допускается не более 0,1 мг/м</w:t>
      </w:r>
      <w:r w:rsidRPr="006E6B9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57BA257" wp14:editId="45FF3EC8">
                <wp:extent cx="104775" cy="219075"/>
                <wp:effectExtent l="0" t="0" r="0" b="0"/>
                <wp:docPr id="9" name="AutoShape 13" descr="СанПиН 2.1.2.1188-03 Плавательные бассейны. Гигиенические требования к устройству, эксплуатации и качеству воды. Контроль качеств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BA274F" id="AutoShape 13" o:spid="_x0000_s1026" alt="СанПиН 2.1.2.1188-03 Плавательные бассейны. Гигиенические требования к устройству, эксплуатации и качеству воды. Контроль качеств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Bvrjl/bgMAAKgGAAAOAAAAAAAAAAAAAAAAAC4CAABkcnMvZTJvRG9jLnhtbFBLAQItABQABgAI&#10;AAAAIQASuwWb3AAAAAMBAAAPAAAAAAAAAAAAAAAAAMg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озона - не более 0,16 мг/м</w:t>
      </w:r>
      <w:r w:rsidRPr="006E6B9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30FA027" wp14:editId="3EE1EC42">
                <wp:extent cx="104775" cy="219075"/>
                <wp:effectExtent l="0" t="0" r="0" b="0"/>
                <wp:docPr id="8" name="AutoShape 14" descr="СанПиН 2.1.2.1188-03 Плавательные бассейны. Гигиенические требования к устройству, эксплуатации и качеству воды. Контроль качеств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375739" id="AutoShape 14" o:spid="_x0000_s1026" alt="СанПиН 2.1.2.1188-03 Плавательные бассейны. Гигиенические требования к устройству, эксплуатации и качеству воды. Контроль качеств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D7eiDSbgMAAKgGAAAOAAAAAAAAAAAAAAAAAC4CAABkcnMvZTJvRG9jLnhtbFBLAQItABQABgAI&#10;AAAAIQASuwWb3AAAAAMBAAAPAAAAAAAAAAAAAAAAAMg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3.11.4. Освещенность поверхности воды должна быть не менее 100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лк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 бассейнах для прыжков в воду - 150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лк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для водного поло - 200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лк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Во всех бассейнах, кроме рабочего 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освещения, требуется автономное аварийное освещение, обеспечивающее освещенность поверхности воды не менее 5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лк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3.11.5. Уровень шума в залах не должен превышать 60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дбА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а уровень шума при проведении занятий и во время соревнований допускается до 82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дбА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110 </w:t>
      </w:r>
      <w:proofErr w:type="spellStart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дбА</w:t>
      </w:r>
      <w:proofErr w:type="spellEnd"/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соответственно.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 Требования к личной гигиене посетителей и обслуживающего персонала.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B9D" w:rsidRPr="006E6B9D" w:rsidRDefault="006E6B9D" w:rsidP="006E6B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3.12.1. Персонал бассейна (медработники, тренеры, инструкторы по плаванию) должен проходить предварительные при поступлении на работу и периодические медицинские осмотры в соответствии с действующим законодательством Российской Федерации в порядке, определяемом Министерством здравоохранения Российской Федерации. Результаты медицинского освидетельствования фиксируются в медицинских книжках.</w:t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Администрация бассейна обеспечивает персонал бассейна спецодеждой. Гигиеническое обучение персонала проводится учреждениями государственной санитарно-эпидемиологической службы.</w:t>
      </w:r>
    </w:p>
    <w:p w:rsidR="000765F4" w:rsidRDefault="000765F4"/>
    <w:sectPr w:rsidR="0007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F2"/>
    <w:rsid w:val="000765F4"/>
    <w:rsid w:val="006E6B9D"/>
    <w:rsid w:val="008F4F40"/>
    <w:rsid w:val="00B6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7E0D9-29AA-4807-86A6-C6FB032B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6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296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5" Type="http://schemas.openxmlformats.org/officeDocument/2006/relationships/hyperlink" Target="http://docs.cntd.ru/document/9017656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72963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3471</Words>
  <Characters>19788</Characters>
  <Application>Microsoft Office Word</Application>
  <DocSecurity>0</DocSecurity>
  <Lines>164</Lines>
  <Paragraphs>46</Paragraphs>
  <ScaleCrop>false</ScaleCrop>
  <Company>diakov.net</Company>
  <LinksUpToDate>false</LinksUpToDate>
  <CharactersWithSpaces>23213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2018-07-18T06:55:00Z</dcterms:created>
  <dcterms:modified xsi:type="dcterms:W3CDTF">2018-07-18T06:56:00Z</dcterms:modified>
</cp:coreProperties>
</file>