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A0" w:rsidRPr="00C80FA0" w:rsidRDefault="00C80FA0" w:rsidP="00C80FA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80FA0">
        <w:rPr>
          <w:rFonts w:ascii="Arial" w:eastAsia="Times New Roman" w:hAnsi="Arial" w:cs="Arial"/>
          <w:b/>
          <w:bCs/>
          <w:color w:val="2D2D2D"/>
          <w:spacing w:val="2"/>
          <w:kern w:val="36"/>
          <w:sz w:val="46"/>
          <w:szCs w:val="46"/>
          <w:lang w:eastAsia="ru-RU"/>
        </w:rPr>
        <w:t>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C80FA0" w:rsidRPr="00C80FA0" w:rsidRDefault="00C80FA0" w:rsidP="00C80F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0FA0">
        <w:rPr>
          <w:rFonts w:ascii="Arial" w:eastAsia="Times New Roman" w:hAnsi="Arial" w:cs="Arial"/>
          <w:color w:val="3C3C3C"/>
          <w:spacing w:val="2"/>
          <w:sz w:val="31"/>
          <w:szCs w:val="31"/>
          <w:lang w:eastAsia="ru-RU"/>
        </w:rPr>
        <w:t>МИНИСТЕРСТВО КУЛЬТУРЫ РОССИЙСКОЙ ФЕДЕРАЦИИ</w:t>
      </w:r>
    </w:p>
    <w:p w:rsidR="00C80FA0" w:rsidRPr="00C80FA0" w:rsidRDefault="00C80FA0" w:rsidP="00C80F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0FA0">
        <w:rPr>
          <w:rFonts w:ascii="Arial" w:eastAsia="Times New Roman" w:hAnsi="Arial" w:cs="Arial"/>
          <w:color w:val="3C3C3C"/>
          <w:spacing w:val="2"/>
          <w:sz w:val="31"/>
          <w:szCs w:val="31"/>
          <w:lang w:eastAsia="ru-RU"/>
        </w:rPr>
        <w:t>ПРИКАЗ</w:t>
      </w:r>
    </w:p>
    <w:p w:rsidR="00C80FA0" w:rsidRPr="00C80FA0" w:rsidRDefault="00C80FA0" w:rsidP="00C80F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0FA0">
        <w:rPr>
          <w:rFonts w:ascii="Arial" w:eastAsia="Times New Roman" w:hAnsi="Arial" w:cs="Arial"/>
          <w:color w:val="3C3C3C"/>
          <w:spacing w:val="2"/>
          <w:sz w:val="31"/>
          <w:szCs w:val="31"/>
          <w:lang w:eastAsia="ru-RU"/>
        </w:rPr>
        <w:t>от 29 апреля 2015 года N 1340</w:t>
      </w:r>
    </w:p>
    <w:p w:rsidR="00C80FA0" w:rsidRPr="00C80FA0" w:rsidRDefault="00C80FA0" w:rsidP="00C80FA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0FA0">
        <w:rPr>
          <w:rFonts w:ascii="Arial" w:eastAsia="Times New Roman" w:hAnsi="Arial" w:cs="Arial"/>
          <w:color w:val="3C3C3C"/>
          <w:spacing w:val="2"/>
          <w:sz w:val="31"/>
          <w:szCs w:val="31"/>
          <w:lang w:eastAsia="ru-RU"/>
        </w:rPr>
        <w:t>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В соответствии со </w:t>
      </w:r>
      <w:hyperlink r:id="rId4" w:history="1">
        <w:r w:rsidRPr="00C80FA0">
          <w:rPr>
            <w:rFonts w:ascii="Arial" w:eastAsia="Times New Roman" w:hAnsi="Arial" w:cs="Arial"/>
            <w:color w:val="00466E"/>
            <w:spacing w:val="2"/>
            <w:sz w:val="21"/>
            <w:szCs w:val="21"/>
            <w:u w:val="single"/>
            <w:lang w:eastAsia="ru-RU"/>
          </w:rPr>
          <w:t>статьёй 5 Федерального закона от 24 ноября 1996 года N 132-ФЗ "Об основах туристской деятельности в Российской Федерации"</w:t>
        </w:r>
      </w:hyperlink>
      <w:r w:rsidRPr="00C80FA0">
        <w:rPr>
          <w:rFonts w:ascii="Arial" w:eastAsia="Times New Roman" w:hAnsi="Arial" w:cs="Arial"/>
          <w:color w:val="2D2D2D"/>
          <w:spacing w:val="2"/>
          <w:sz w:val="21"/>
          <w:szCs w:val="21"/>
          <w:lang w:eastAsia="ru-RU"/>
        </w:rPr>
        <w:t> (Собрание законодательства Российской Федерации, 1996, N 49, ст.5491; 2003, N 2, ст.167; 2004, N 35, ст.3607; 2007, N 7, ст.833; 2009, N 1, ст.17; N 26, ст.3121; N 52, ст.6441; 2010, N 32, ст.4298; 2011, N 27, ст.3880; 2012, N 19, ст.2281), </w:t>
      </w:r>
      <w:hyperlink r:id="rId5" w:history="1">
        <w:r w:rsidRPr="00C80FA0">
          <w:rPr>
            <w:rFonts w:ascii="Arial" w:eastAsia="Times New Roman" w:hAnsi="Arial" w:cs="Arial"/>
            <w:color w:val="00466E"/>
            <w:spacing w:val="2"/>
            <w:sz w:val="21"/>
            <w:szCs w:val="21"/>
            <w:u w:val="single"/>
            <w:lang w:eastAsia="ru-RU"/>
          </w:rPr>
          <w:t>подпунктом 5.2.36_2 Положения о Министерстве культуры Российской Федерации</w:t>
        </w:r>
      </w:hyperlink>
      <w:r w:rsidRPr="00C80FA0">
        <w:rPr>
          <w:rFonts w:ascii="Arial" w:eastAsia="Times New Roman" w:hAnsi="Arial" w:cs="Arial"/>
          <w:color w:val="2D2D2D"/>
          <w:spacing w:val="2"/>
          <w:sz w:val="21"/>
          <w:szCs w:val="21"/>
          <w:lang w:eastAsia="ru-RU"/>
        </w:rPr>
        <w:t>, утверждённого </w:t>
      </w:r>
      <w:hyperlink r:id="rId6" w:history="1">
        <w:r w:rsidRPr="00C80FA0">
          <w:rPr>
            <w:rFonts w:ascii="Arial" w:eastAsia="Times New Roman" w:hAnsi="Arial" w:cs="Arial"/>
            <w:color w:val="00466E"/>
            <w:spacing w:val="2"/>
            <w:sz w:val="21"/>
            <w:szCs w:val="21"/>
            <w:u w:val="single"/>
            <w:lang w:eastAsia="ru-RU"/>
          </w:rPr>
          <w:t>постановлением Правительства Российской Федерации от 20 июля 2011 года N 590</w:t>
        </w:r>
      </w:hyperlink>
      <w:r w:rsidRPr="00C80FA0">
        <w:rPr>
          <w:rFonts w:ascii="Arial" w:eastAsia="Times New Roman" w:hAnsi="Arial" w:cs="Arial"/>
          <w:color w:val="2D2D2D"/>
          <w:spacing w:val="2"/>
          <w:sz w:val="21"/>
          <w:szCs w:val="21"/>
          <w:lang w:eastAsia="ru-RU"/>
        </w:rPr>
        <w:t> (Собрание законодательства Российской Федерации, 2011, N 31, ст.4758; N 44, ст.6272; 2012, N 6, ст.688; N 17, ст.2018; N 26, ст.3524; N 37, ст.5001; N 39, ст.5270; 2013, N 3, ст.204; N 8, ст.841; N 31, ст.4239; N 33, ст.4386; N 41, ст.5182; N 45, ст.5822; 2014, N 9, ст.909, N 30, ст.4305, N 40, ст.5426, N 48, ст.6860; 2015, N 2, ст.491; N 4, ст.664; N 9, ст.1339), </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приказываю:</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 Утвердить прилагаемый порядок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 xml:space="preserve">2. Контроль за исполнением настоящего приказа возложить на заместителя Министра </w:t>
      </w:r>
      <w:proofErr w:type="spellStart"/>
      <w:r w:rsidRPr="00C80FA0">
        <w:rPr>
          <w:rFonts w:ascii="Arial" w:eastAsia="Times New Roman" w:hAnsi="Arial" w:cs="Arial"/>
          <w:color w:val="2D2D2D"/>
          <w:spacing w:val="2"/>
          <w:sz w:val="21"/>
          <w:szCs w:val="21"/>
          <w:lang w:eastAsia="ru-RU"/>
        </w:rPr>
        <w:t>А.Ю.Манилову</w:t>
      </w:r>
      <w:proofErr w:type="spellEnd"/>
      <w:r w:rsidRPr="00C80FA0">
        <w:rPr>
          <w:rFonts w:ascii="Arial" w:eastAsia="Times New Roman" w:hAnsi="Arial" w:cs="Arial"/>
          <w:color w:val="2D2D2D"/>
          <w:spacing w:val="2"/>
          <w:sz w:val="21"/>
          <w:szCs w:val="21"/>
          <w:lang w:eastAsia="ru-RU"/>
        </w:rPr>
        <w:t>.</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C80FA0">
        <w:rPr>
          <w:rFonts w:ascii="Arial" w:eastAsia="Times New Roman" w:hAnsi="Arial" w:cs="Arial"/>
          <w:color w:val="2D2D2D"/>
          <w:spacing w:val="2"/>
          <w:sz w:val="21"/>
          <w:szCs w:val="21"/>
          <w:lang w:eastAsia="ru-RU"/>
        </w:rPr>
        <w:t>Врио</w:t>
      </w:r>
      <w:proofErr w:type="spellEnd"/>
      <w:r w:rsidRPr="00C80FA0">
        <w:rPr>
          <w:rFonts w:ascii="Arial" w:eastAsia="Times New Roman" w:hAnsi="Arial" w:cs="Arial"/>
          <w:color w:val="2D2D2D"/>
          <w:spacing w:val="2"/>
          <w:sz w:val="21"/>
          <w:szCs w:val="21"/>
          <w:lang w:eastAsia="ru-RU"/>
        </w:rPr>
        <w:t xml:space="preserve"> Министра</w:t>
      </w:r>
      <w:r w:rsidRPr="00C80FA0">
        <w:rPr>
          <w:rFonts w:ascii="Arial" w:eastAsia="Times New Roman" w:hAnsi="Arial" w:cs="Arial"/>
          <w:color w:val="2D2D2D"/>
          <w:spacing w:val="2"/>
          <w:sz w:val="21"/>
          <w:szCs w:val="21"/>
          <w:lang w:eastAsia="ru-RU"/>
        </w:rPr>
        <w:br/>
      </w:r>
      <w:proofErr w:type="spellStart"/>
      <w:r w:rsidRPr="00C80FA0">
        <w:rPr>
          <w:rFonts w:ascii="Arial" w:eastAsia="Times New Roman" w:hAnsi="Arial" w:cs="Arial"/>
          <w:color w:val="2D2D2D"/>
          <w:spacing w:val="2"/>
          <w:sz w:val="21"/>
          <w:szCs w:val="21"/>
          <w:lang w:eastAsia="ru-RU"/>
        </w:rPr>
        <w:t>Г.П.Ивлиев</w:t>
      </w:r>
      <w:proofErr w:type="spellEnd"/>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lastRenderedPageBreak/>
        <w:br/>
        <w:t>Зарегистрировано</w:t>
      </w:r>
      <w:r w:rsidRPr="00C80FA0">
        <w:rPr>
          <w:rFonts w:ascii="Arial" w:eastAsia="Times New Roman" w:hAnsi="Arial" w:cs="Arial"/>
          <w:color w:val="2D2D2D"/>
          <w:spacing w:val="2"/>
          <w:sz w:val="21"/>
          <w:szCs w:val="21"/>
          <w:lang w:eastAsia="ru-RU"/>
        </w:rPr>
        <w:br/>
        <w:t>в Министерстве юстиции</w:t>
      </w:r>
      <w:r w:rsidRPr="00C80FA0">
        <w:rPr>
          <w:rFonts w:ascii="Arial" w:eastAsia="Times New Roman" w:hAnsi="Arial" w:cs="Arial"/>
          <w:color w:val="2D2D2D"/>
          <w:spacing w:val="2"/>
          <w:sz w:val="21"/>
          <w:szCs w:val="21"/>
          <w:lang w:eastAsia="ru-RU"/>
        </w:rPr>
        <w:br/>
        <w:t>Российской Федерации</w:t>
      </w:r>
      <w:r w:rsidRPr="00C80FA0">
        <w:rPr>
          <w:rFonts w:ascii="Arial" w:eastAsia="Times New Roman" w:hAnsi="Arial" w:cs="Arial"/>
          <w:color w:val="2D2D2D"/>
          <w:spacing w:val="2"/>
          <w:sz w:val="21"/>
          <w:szCs w:val="21"/>
          <w:lang w:eastAsia="ru-RU"/>
        </w:rPr>
        <w:br/>
        <w:t>7 октября 2015 года,</w:t>
      </w:r>
      <w:r w:rsidRPr="00C80FA0">
        <w:rPr>
          <w:rFonts w:ascii="Arial" w:eastAsia="Times New Roman" w:hAnsi="Arial" w:cs="Arial"/>
          <w:color w:val="2D2D2D"/>
          <w:spacing w:val="2"/>
          <w:sz w:val="21"/>
          <w:szCs w:val="21"/>
          <w:lang w:eastAsia="ru-RU"/>
        </w:rPr>
        <w:br/>
        <w:t>регистрационный N 39191</w:t>
      </w:r>
    </w:p>
    <w:p w:rsidR="00C80FA0" w:rsidRPr="00C80FA0" w:rsidRDefault="00C80FA0" w:rsidP="00C80FA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0FA0">
        <w:rPr>
          <w:rFonts w:ascii="Arial" w:eastAsia="Times New Roman" w:hAnsi="Arial" w:cs="Arial"/>
          <w:color w:val="3C3C3C"/>
          <w:spacing w:val="2"/>
          <w:sz w:val="31"/>
          <w:szCs w:val="31"/>
          <w:lang w:eastAsia="ru-RU"/>
        </w:rPr>
        <w:t>Порядок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C80FA0" w:rsidRPr="00C80FA0" w:rsidRDefault="00C80FA0" w:rsidP="00C80F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УТВЕРЖДЕН</w:t>
      </w:r>
      <w:r w:rsidRPr="00C80FA0">
        <w:rPr>
          <w:rFonts w:ascii="Arial" w:eastAsia="Times New Roman" w:hAnsi="Arial" w:cs="Arial"/>
          <w:color w:val="2D2D2D"/>
          <w:spacing w:val="2"/>
          <w:sz w:val="21"/>
          <w:szCs w:val="21"/>
          <w:lang w:eastAsia="ru-RU"/>
        </w:rPr>
        <w:br/>
        <w:t>приказом</w:t>
      </w:r>
      <w:r w:rsidRPr="00C80FA0">
        <w:rPr>
          <w:rFonts w:ascii="Arial" w:eastAsia="Times New Roman" w:hAnsi="Arial" w:cs="Arial"/>
          <w:color w:val="2D2D2D"/>
          <w:spacing w:val="2"/>
          <w:sz w:val="21"/>
          <w:szCs w:val="21"/>
          <w:lang w:eastAsia="ru-RU"/>
        </w:rPr>
        <w:br/>
        <w:t>Минкультуры России</w:t>
      </w:r>
      <w:r w:rsidRPr="00C80FA0">
        <w:rPr>
          <w:rFonts w:ascii="Arial" w:eastAsia="Times New Roman" w:hAnsi="Arial" w:cs="Arial"/>
          <w:color w:val="2D2D2D"/>
          <w:spacing w:val="2"/>
          <w:sz w:val="21"/>
          <w:szCs w:val="21"/>
          <w:lang w:eastAsia="ru-RU"/>
        </w:rPr>
        <w:br/>
        <w:t>от 29 апреля 2015 года N 1340</w:t>
      </w:r>
    </w:p>
    <w:p w:rsidR="00C80FA0" w:rsidRPr="00C80FA0" w:rsidRDefault="00C80FA0" w:rsidP="00C80F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0FA0">
        <w:rPr>
          <w:rFonts w:ascii="Arial" w:eastAsia="Times New Roman" w:hAnsi="Arial" w:cs="Arial"/>
          <w:color w:val="4C4C4C"/>
          <w:spacing w:val="2"/>
          <w:sz w:val="29"/>
          <w:szCs w:val="29"/>
          <w:lang w:eastAsia="ru-RU"/>
        </w:rPr>
        <w:t>I. Общие положения</w:t>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 Порядок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(далее - Порядок) разработан в соответствии с </w:t>
      </w:r>
      <w:hyperlink r:id="rId7" w:history="1">
        <w:r w:rsidRPr="00C80FA0">
          <w:rPr>
            <w:rFonts w:ascii="Arial" w:eastAsia="Times New Roman" w:hAnsi="Arial" w:cs="Arial"/>
            <w:color w:val="00466E"/>
            <w:spacing w:val="2"/>
            <w:sz w:val="21"/>
            <w:szCs w:val="21"/>
            <w:u w:val="single"/>
            <w:lang w:eastAsia="ru-RU"/>
          </w:rPr>
          <w:t>подпунктом 5.2.36_2 Положения о Министерстве культуры Российской Федерации</w:t>
        </w:r>
      </w:hyperlink>
      <w:r w:rsidRPr="00C80FA0">
        <w:rPr>
          <w:rFonts w:ascii="Arial" w:eastAsia="Times New Roman" w:hAnsi="Arial" w:cs="Arial"/>
          <w:color w:val="2D2D2D"/>
          <w:spacing w:val="2"/>
          <w:sz w:val="21"/>
          <w:szCs w:val="21"/>
          <w:lang w:eastAsia="ru-RU"/>
        </w:rPr>
        <w:t>, утверждённого </w:t>
      </w:r>
      <w:hyperlink r:id="rId8" w:history="1">
        <w:r w:rsidRPr="00C80FA0">
          <w:rPr>
            <w:rFonts w:ascii="Arial" w:eastAsia="Times New Roman" w:hAnsi="Arial" w:cs="Arial"/>
            <w:color w:val="00466E"/>
            <w:spacing w:val="2"/>
            <w:sz w:val="21"/>
            <w:szCs w:val="21"/>
            <w:u w:val="single"/>
            <w:lang w:eastAsia="ru-RU"/>
          </w:rPr>
          <w:t>постановлением Правительства Российской Федерации от 20 июля 2011 года N 590</w:t>
        </w:r>
      </w:hyperlink>
      <w:r w:rsidRPr="00C80FA0">
        <w:rPr>
          <w:rFonts w:ascii="Arial" w:eastAsia="Times New Roman" w:hAnsi="Arial" w:cs="Arial"/>
          <w:color w:val="2D2D2D"/>
          <w:spacing w:val="2"/>
          <w:sz w:val="21"/>
          <w:szCs w:val="21"/>
          <w:lang w:eastAsia="ru-RU"/>
        </w:rPr>
        <w:t> (Собрание законодательства Российской Федерации, 2011, N 31, ст.4758; N 44, ст.6272; 2012, N 6, ст.688; N 17, ст.2018; N 26, ст.3524; N 37, ст.5001; N 39, ст.5270; 2013, N 3, ст.204; N 8, ст.841; N 31, ст.4239; N 33, ст.4386; N 41, ст.5182; N 45, ст.5822; 2014, N 9, ст.909, N 30, ст.4305, N 40, ст.5426, N 48, ст.6860; 2015, N 2, ст.491; N 4, ст.664; N 9, ст.1339).</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2. Аккредитация организаций, осуществляющих классификацию объектов туристской индустрии, включает в себя:</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а) представление в уполномоченный орган государственной власти субъекта Российской Федерации (далее - орган по аккредитации) заявки на аккредитацию от организации, претендующей на аккредитацию для осуществления классификации объектов туристской индустрии (далее - заявитель);</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б) рассмотрение органом по аккредитации заявки на аккредитацию и документов, представленных заявителем, включая анализ информации на предмет ее соответствия данным, указанным в заявке на аккредитацию;</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в) принятие решения об аккредитации (либо об отказе в аккредитации);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lastRenderedPageBreak/>
        <w:t>г) оформление и выдача аттестата аккредитации, переоформление аттестата аккредитации, выдача дубликата аттестата аккредитации.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3. Орган по аккредитации проводит аккредитацию организаций, осуществляющих классификацию объектов туристской индустрии, зарегистрированных на территории данного субъекта Российской Федерации в качестве юридических лиц, а также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нормативно-правового регулирования в сфере туризма, сведения об аккредитованных организациях.</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4. За выдачу документа об аккредитации уплачивается государственная пошлина в размере, установленном </w:t>
      </w:r>
      <w:hyperlink r:id="rId9" w:history="1">
        <w:r w:rsidRPr="00C80FA0">
          <w:rPr>
            <w:rFonts w:ascii="Arial" w:eastAsia="Times New Roman" w:hAnsi="Arial" w:cs="Arial"/>
            <w:color w:val="00466E"/>
            <w:spacing w:val="2"/>
            <w:sz w:val="21"/>
            <w:szCs w:val="21"/>
            <w:u w:val="single"/>
            <w:lang w:eastAsia="ru-RU"/>
          </w:rPr>
          <w:t>подпунктом 73 пункта 1 статьи 333.33 Налогового кодекса Российской Федерации</w:t>
        </w:r>
      </w:hyperlink>
      <w:r w:rsidRPr="00C80FA0">
        <w:rPr>
          <w:rFonts w:ascii="Arial" w:eastAsia="Times New Roman" w:hAnsi="Arial" w:cs="Arial"/>
          <w:color w:val="2D2D2D"/>
          <w:spacing w:val="2"/>
          <w:sz w:val="21"/>
          <w:szCs w:val="21"/>
          <w:lang w:eastAsia="ru-RU"/>
        </w:rPr>
        <w:t>(Собрание законодательства Российской Федерации, 2000, N 32, 3340; 2010, N 46, ст.5918; 2014, N 30, ст.4222).</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0FA0">
        <w:rPr>
          <w:rFonts w:ascii="Arial" w:eastAsia="Times New Roman" w:hAnsi="Arial" w:cs="Arial"/>
          <w:color w:val="4C4C4C"/>
          <w:spacing w:val="2"/>
          <w:sz w:val="29"/>
          <w:szCs w:val="29"/>
          <w:lang w:eastAsia="ru-RU"/>
        </w:rPr>
        <w:t>II. Представление заявки на аккредитацию и иных документов</w:t>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5. Заявителями являются юридические лица, подавшие заявку на аккредитацию для осуществления классификации объектов туристской индустрии.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6. Заявитель представляет в орган по аккредитации следующие документы: </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а) заявку на аккредитацию с указанием:</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 наименования юридического лица, места его нахождения;</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 государственного регистрационного номера записи о создании юридического лица;</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 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 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 идентификационного номера налогоплательщика, данных документа о постановке заявителя на учет в налоговом органе;</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б) копию платёжного поручения об уплате государственной пошлины за выдачу аттестата аккредитации;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в) информацию о стоимости работ по классификации;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lastRenderedPageBreak/>
        <w:t>г)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проведения работ по классификации);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д) 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"Туризм" и/или "Гостиничное дело", либо 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 полученное в течение 5 лет, предшествующих представлению заявки на аккредитацию, подтверждаемые наличием документов, заверенных печатью организации,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гражданско-правовому договорам.</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0FA0">
        <w:rPr>
          <w:rFonts w:ascii="Arial" w:eastAsia="Times New Roman" w:hAnsi="Arial" w:cs="Arial"/>
          <w:color w:val="4C4C4C"/>
          <w:spacing w:val="2"/>
          <w:sz w:val="29"/>
          <w:szCs w:val="29"/>
          <w:lang w:eastAsia="ru-RU"/>
        </w:rPr>
        <w:t>III. Рассмотрение заявки на аккредитацию и иных представленных заявителем документов, принятие решения об аккредитации (либо об отказе в аккредитации)</w:t>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7. Документы, указанные в пункте 6 настоящего Порядка, рассматриваются органами по аккредитации в течение 10 рабочих дней с момента их поступления в орган по аккредитации.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8. Решение об аккредитации принимается органом по аккредитации на основании рассмотрения заявки на аккредитацию и иных представленных заявителем документов.</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9. Отказ заявителю в аккредитации осуществляется органом по аккредитации в случаях:</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а) непредставления документов, необходимых для аккредитации в соответствии с настоящим Порядком;</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б) наличие в документах, представленных заявителем, недостоверной информации.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10. Орган по аккредитации письменно информирует заявителя об аккредитации или отказе в аккредитации (с указанием причин отказа) в течение 5 рабочих дней с даты принятия соответствующего решения.</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11. В случае получения отказа в аккредитации заявитель может направить в орган по аккредитации заявку на аккредитацию после устранения причин, послуживших основанием для отказа.</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lastRenderedPageBreak/>
        <w:br/>
      </w:r>
    </w:p>
    <w:p w:rsidR="00C80FA0" w:rsidRPr="00C80FA0" w:rsidRDefault="00C80FA0" w:rsidP="00C80F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0FA0">
        <w:rPr>
          <w:rFonts w:ascii="Arial" w:eastAsia="Times New Roman" w:hAnsi="Arial" w:cs="Arial"/>
          <w:color w:val="4C4C4C"/>
          <w:spacing w:val="2"/>
          <w:sz w:val="29"/>
          <w:szCs w:val="29"/>
          <w:lang w:eastAsia="ru-RU"/>
        </w:rPr>
        <w:t>V. Оформление и выдача аттестата аккредитации, переоформление аттестата аккредитации, выдача дубликата аттестата аккредитации</w:t>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_______________</w:t>
      </w:r>
      <w:r w:rsidRPr="00C80FA0">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12. Организации, в отношении которой органом по аккредитации принято решение об аккредитации, выдается аттестат аккредитации, подписанный руководителем органа по аккредитации и заверенный печатью.</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13. Аттестат аккредитации оформляется и выдается заявителю в течение 10 рабочих дней с даты принятия решения об аккредитации.</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t>Срок действия аттестата аккредитации составляет 3 года.</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14. В случае утраты или порчи аттестата аккредитации орган по аккредитации по заявлению аккредитованной организации в течение 3 рабочих дней со дня получения заявления оформляет и выдает аккредитованной организации дубликат аттестата аккредитации.</w:t>
      </w:r>
      <w:r w:rsidRPr="00C80FA0">
        <w:rPr>
          <w:rFonts w:ascii="Arial" w:eastAsia="Times New Roman" w:hAnsi="Arial" w:cs="Arial"/>
          <w:color w:val="2D2D2D"/>
          <w:spacing w:val="2"/>
          <w:sz w:val="21"/>
          <w:szCs w:val="21"/>
          <w:lang w:eastAsia="ru-RU"/>
        </w:rPr>
        <w:br/>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0FA0">
        <w:rPr>
          <w:rFonts w:ascii="Arial" w:eastAsia="Times New Roman" w:hAnsi="Arial" w:cs="Arial"/>
          <w:color w:val="4C4C4C"/>
          <w:spacing w:val="2"/>
          <w:sz w:val="29"/>
          <w:szCs w:val="29"/>
          <w:lang w:eastAsia="ru-RU"/>
        </w:rPr>
        <w:t>VI. Заключительные положения</w:t>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15. При возникновении спорных вопросов в процессе аккредитации заявитель может подать жалобу в апелляционную комиссию органа по аккредитации.</w:t>
      </w:r>
      <w:r w:rsidRPr="00C80FA0">
        <w:rPr>
          <w:rFonts w:ascii="Arial" w:eastAsia="Times New Roman" w:hAnsi="Arial" w:cs="Arial"/>
          <w:color w:val="2D2D2D"/>
          <w:spacing w:val="2"/>
          <w:sz w:val="21"/>
          <w:szCs w:val="21"/>
          <w:lang w:eastAsia="ru-RU"/>
        </w:rPr>
        <w:br/>
      </w:r>
    </w:p>
    <w:p w:rsidR="00C80FA0" w:rsidRPr="00C80FA0" w:rsidRDefault="00C80FA0" w:rsidP="00C80F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0FA0">
        <w:rPr>
          <w:rFonts w:ascii="Arial" w:eastAsia="Times New Roman" w:hAnsi="Arial" w:cs="Arial"/>
          <w:color w:val="2D2D2D"/>
          <w:spacing w:val="2"/>
          <w:sz w:val="21"/>
          <w:szCs w:val="21"/>
          <w:lang w:eastAsia="ru-RU"/>
        </w:rPr>
        <w:t>16. При несогласии с решением апелляционной комиссии, оно может быть обжаловано в порядке, установленном законодательством Российской Федерации.</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68"/>
    <w:rsid w:val="001745D9"/>
    <w:rsid w:val="002D44F4"/>
    <w:rsid w:val="003819BF"/>
    <w:rsid w:val="003F6468"/>
    <w:rsid w:val="008A7C05"/>
    <w:rsid w:val="00C8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D6E82-7F86-4739-92DE-05E545E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91624">
      <w:bodyDiv w:val="1"/>
      <w:marLeft w:val="0"/>
      <w:marRight w:val="0"/>
      <w:marTop w:val="0"/>
      <w:marBottom w:val="0"/>
      <w:divBdr>
        <w:top w:val="none" w:sz="0" w:space="0" w:color="auto"/>
        <w:left w:val="none" w:sz="0" w:space="0" w:color="auto"/>
        <w:bottom w:val="none" w:sz="0" w:space="0" w:color="auto"/>
        <w:right w:val="none" w:sz="0" w:space="0" w:color="auto"/>
      </w:divBdr>
      <w:divsChild>
        <w:div w:id="11911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1246" TargetMode="External"/><Relationship Id="rId3" Type="http://schemas.openxmlformats.org/officeDocument/2006/relationships/webSettings" Target="webSettings.xml"/><Relationship Id="rId7" Type="http://schemas.openxmlformats.org/officeDocument/2006/relationships/hyperlink" Target="http://docs.cntd.ru/document/9022912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91246" TargetMode="External"/><Relationship Id="rId11" Type="http://schemas.openxmlformats.org/officeDocument/2006/relationships/theme" Target="theme/theme1.xml"/><Relationship Id="rId5" Type="http://schemas.openxmlformats.org/officeDocument/2006/relationships/hyperlink" Target="http://docs.cntd.ru/document/902291246" TargetMode="External"/><Relationship Id="rId10" Type="http://schemas.openxmlformats.org/officeDocument/2006/relationships/fontTable" Target="fontTable.xml"/><Relationship Id="rId4" Type="http://schemas.openxmlformats.org/officeDocument/2006/relationships/hyperlink" Target="http://docs.cntd.ru/document/9032907" TargetMode="External"/><Relationship Id="rId9" Type="http://schemas.openxmlformats.org/officeDocument/2006/relationships/hyperlink" Target="http://docs.cntd.ru/document/901765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1134</Words>
  <Characters>7774</Characters>
  <Application>Microsoft Office Word</Application>
  <DocSecurity>0</DocSecurity>
  <Lines>195</Lines>
  <Paragraphs>45</Paragraphs>
  <ScaleCrop>false</ScaleCrop>
  <Company>diakov.net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2018-12-03T12:31:00Z</dcterms:created>
  <dcterms:modified xsi:type="dcterms:W3CDTF">2018-12-03T12:36:00Z</dcterms:modified>
</cp:coreProperties>
</file>