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C3" w:rsidRPr="00CF5DC3" w:rsidRDefault="00CF5DC3" w:rsidP="00CF5DC3">
      <w:pPr>
        <w:jc w:val="right"/>
        <w:rPr>
          <w:i/>
        </w:rPr>
      </w:pPr>
      <w:bookmarkStart w:id="0" w:name="_GoBack"/>
      <w:bookmarkEnd w:id="0"/>
      <w:r w:rsidRPr="00CF5DC3">
        <w:rPr>
          <w:i/>
        </w:rPr>
        <w:t>Приложение N 2</w:t>
      </w:r>
    </w:p>
    <w:p w:rsidR="00CF5DC3" w:rsidRPr="00CF5DC3" w:rsidRDefault="00CF5DC3" w:rsidP="00CF5DC3">
      <w:pPr>
        <w:jc w:val="right"/>
        <w:rPr>
          <w:i/>
        </w:rPr>
      </w:pPr>
      <w:r w:rsidRPr="00CF5DC3">
        <w:rPr>
          <w:i/>
        </w:rPr>
        <w:t>к приказу Федеральной службы</w:t>
      </w:r>
    </w:p>
    <w:p w:rsidR="00CF5DC3" w:rsidRPr="00CF5DC3" w:rsidRDefault="00CF5DC3" w:rsidP="00CF5DC3">
      <w:pPr>
        <w:jc w:val="right"/>
        <w:rPr>
          <w:i/>
        </w:rPr>
      </w:pPr>
      <w:r w:rsidRPr="00CF5DC3">
        <w:rPr>
          <w:i/>
        </w:rPr>
        <w:t>по регулированию алкогольного рынка</w:t>
      </w:r>
    </w:p>
    <w:p w:rsidR="00CF5DC3" w:rsidRPr="00CF5DC3" w:rsidRDefault="00CF5DC3" w:rsidP="00CF5DC3">
      <w:pPr>
        <w:jc w:val="right"/>
        <w:rPr>
          <w:i/>
        </w:rPr>
      </w:pPr>
      <w:r w:rsidRPr="00CF5DC3">
        <w:rPr>
          <w:i/>
        </w:rPr>
        <w:t>от 19 июня 2015 г. N 164</w:t>
      </w:r>
    </w:p>
    <w:p w:rsidR="00CF5DC3" w:rsidRDefault="00CF5DC3" w:rsidP="00CF5DC3">
      <w:r>
        <w:t xml:space="preserve"> </w:t>
      </w:r>
    </w:p>
    <w:p w:rsidR="00CF5DC3" w:rsidRPr="00CF5DC3" w:rsidRDefault="00CF5DC3" w:rsidP="00CF5DC3">
      <w:pPr>
        <w:jc w:val="center"/>
        <w:rPr>
          <w:b/>
        </w:rPr>
      </w:pPr>
      <w:r w:rsidRPr="00CF5DC3">
        <w:rPr>
          <w:b/>
        </w:rPr>
        <w:t>Порядок</w:t>
      </w:r>
    </w:p>
    <w:p w:rsidR="00CF5DC3" w:rsidRDefault="00CF5DC3" w:rsidP="00CF5DC3">
      <w:pPr>
        <w:jc w:val="center"/>
      </w:pPr>
      <w:r>
        <w:t>заполнения журнала учета объема розничной продажи алкогольной и спиртосодержащей продукции</w:t>
      </w:r>
    </w:p>
    <w:p w:rsidR="00CF5DC3" w:rsidRDefault="00CF5DC3" w:rsidP="00CF5DC3">
      <w:r>
        <w:t xml:space="preserve"> </w:t>
      </w:r>
    </w:p>
    <w:p w:rsidR="00CF5DC3" w:rsidRDefault="00CF5DC3" w:rsidP="00CF5DC3">
      <w:r>
        <w:t>1. Настоящий порядок устанавливает правила заполнения журнала учета объема розничной продажи алкогольной и спиртосодержащей продукции (далее - журнал).</w:t>
      </w:r>
    </w:p>
    <w:p w:rsidR="00CF5DC3" w:rsidRDefault="00CF5DC3" w:rsidP="00CF5DC3">
      <w:r>
        <w:t>2. Заполнение журнала осуществляется по месту осуществления деятельности:</w:t>
      </w:r>
    </w:p>
    <w:p w:rsidR="00CF5DC3" w:rsidRDefault="00CF5DC3" w:rsidP="00CF5DC3">
      <w:r>
        <w:t>организациями, осуществляющими розничную продажу алкогольной или спиртосодержащей продукции;</w:t>
      </w:r>
    </w:p>
    <w:p w:rsidR="00CF5DC3" w:rsidRDefault="00CF5DC3" w:rsidP="00CF5DC3">
      <w:r>
        <w:t>индивидуальными предпринимателями, осуществляющими розничную продажу пива и напитков, изготовленных на основе пива, сидра, пуаре, медовухи или спиртосодержащей продукции.</w:t>
      </w:r>
    </w:p>
    <w:p w:rsidR="00CF5DC3" w:rsidRDefault="00CF5DC3" w:rsidP="00CF5DC3">
      <w:r>
        <w:t>3. Журнал заполняется не позднее следующего дня после факта розничной продажи каждой единицы потребительской тары (упаковки) алкогольной и спиртосодержащей продукции, либо по факту вскрытия транспортной тары (в том числе многооборотной тары), используемой для поставки и последующего розлива продукции потребителю (далее - транспортная тара), одним из следующих способов:</w:t>
      </w:r>
    </w:p>
    <w:p w:rsidR="00CF5DC3" w:rsidRDefault="00CF5DC3" w:rsidP="00CF5DC3">
      <w:r>
        <w:t>на бумажном носителе;</w:t>
      </w:r>
    </w:p>
    <w:p w:rsidR="00CF5DC3" w:rsidRDefault="00CF5DC3" w:rsidP="00CF5DC3">
      <w:r>
        <w:t>в электронном виде с использованием программных средств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(далее - ЕГАИС).</w:t>
      </w:r>
    </w:p>
    <w:p w:rsidR="00CF5DC3" w:rsidRDefault="00CF5DC3" w:rsidP="00CF5DC3">
      <w:r>
        <w:t>4. При заполнении журнала в графах фиксируется:</w:t>
      </w:r>
    </w:p>
    <w:p w:rsidR="00CF5DC3" w:rsidRDefault="00CF5DC3" w:rsidP="00CF5DC3">
      <w:r>
        <w:t>а) в графе 1 - номер записи по порядку;</w:t>
      </w:r>
    </w:p>
    <w:p w:rsidR="00CF5DC3" w:rsidRDefault="00CF5DC3" w:rsidP="00CF5DC3">
      <w:r>
        <w:t>б) в графе 2 - дата розничной продажи каждой единицы (потребительской тары (упаковки)) алкогольной или спиртосодержащей продукции.</w:t>
      </w:r>
    </w:p>
    <w:p w:rsidR="00CF5DC3" w:rsidRDefault="00CF5DC3" w:rsidP="00CF5DC3">
      <w:r>
        <w:t>Организациями и индивидуальными предпринимателями, осуществляющими розничную продажу алкогольной продукции при оказании этими организациями и индивидуальными предпринимателями услуг общественного питания, в графе 2 указывается дата вскрытия потребительской тары (упаковки) алкогольной продукции, либо дата вскрытия транспортной тары с алкогольной продукцией;</w:t>
      </w:r>
    </w:p>
    <w:p w:rsidR="00CF5DC3" w:rsidRDefault="00CF5DC3" w:rsidP="00CF5DC3">
      <w:r>
        <w:t xml:space="preserve">в) в графе 3 - сведения, содержащиеся в двухмерном штриховом коде, нанесенном на федеральную специальную марку или акцизную марку (для алкогольной продукции, подлежащей маркировке в соответствии со статьей 12 Федерального закона от 22 ноября 1995 г. N 171-ФЗ "О государственном регулировании производства и оборота этилового спирта, алкогольной и </w:t>
      </w:r>
      <w:r>
        <w:lastRenderedPageBreak/>
        <w:t>спиртосодержащей продукции и об ограничении потребления (распития) алкогольной продукции"  (далее - Федеральный закон N 171-ФЗ).</w:t>
      </w:r>
    </w:p>
    <w:p w:rsidR="00CF5DC3" w:rsidRDefault="00CF5DC3" w:rsidP="00CF5DC3">
      <w:r>
        <w:t>графа 3 заполняется:</w:t>
      </w:r>
    </w:p>
    <w:p w:rsidR="00CF5DC3" w:rsidRDefault="00CF5DC3" w:rsidP="00CF5DC3">
      <w:r>
        <w:t>для алкогольной продукции, маркированной федеральными специальными марками, - в виде символов в соответствии с пунктом 3 Перечня сведений о маркируемой алкогольной продукции, наносимых на федеральные специальные марки и считываемых с использованием технических средств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а также формата нанесения указанных сведений, утвержденных приказом Росалкогольрегулирования от 12 мая 2010 г. N 33н (зарегистрирован Минюстом России 23 августа 2010 г., регистрационный N 18218);</w:t>
      </w:r>
    </w:p>
    <w:p w:rsidR="00CF5DC3" w:rsidRDefault="00CF5DC3" w:rsidP="00CF5DC3">
      <w:r>
        <w:t>для алкогольной продукции, маркированной акцизными марками, - в виде символов в соответствии с пунктом 3 Формата нанесения на акцизные марки сведений о маркируемой алкогольной продукции, считываемых с использованием технических средств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продукции, утвержденного приказом ФТС России от 29 января 2007 г. N 106 (зарегистрирован Минюстом России 6 марта 2007 г., регистрационный N 9055);</w:t>
      </w:r>
    </w:p>
    <w:p w:rsidR="00CF5DC3" w:rsidRDefault="00CF5DC3" w:rsidP="00CF5DC3">
      <w:r>
        <w:t>г) в графе 4 - наименование алкогольной или спиртосодержащей продукции (в соответствии с сопроводительными документами);</w:t>
      </w:r>
    </w:p>
    <w:p w:rsidR="00CF5DC3" w:rsidRDefault="00CF5DC3" w:rsidP="00CF5DC3">
      <w:r>
        <w:t>д) в графе 5 - код вида продукции в соответствии с Классификатором видов продукции, утвержденным приказом Росалкогольрегулирования от 23 августа 2012 г. N 231 "О порядке заполнения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мощностей" (зарегистрирован Минюстом России 30 августа 2012 г., регистрационный N 25314);</w:t>
      </w:r>
    </w:p>
    <w:p w:rsidR="00CF5DC3" w:rsidRDefault="00CF5DC3" w:rsidP="00CF5DC3">
      <w:r>
        <w:t>е) в графе 6 - емкость потребительской тары (транспортной тары) алкогольной или спиртосодержащей продукции;</w:t>
      </w:r>
    </w:p>
    <w:p w:rsidR="00CF5DC3" w:rsidRDefault="00CF5DC3" w:rsidP="00CF5DC3">
      <w:r>
        <w:t>ж) в графе 7 - количество потребительской тары (транспортной тары) алкогольной или спиртосодержащей продукции.</w:t>
      </w:r>
    </w:p>
    <w:p w:rsidR="00CF5DC3" w:rsidRDefault="00CF5DC3" w:rsidP="00CF5DC3">
      <w:r>
        <w:t>Итоги по продажам алкогольной и спиртосодержащей продукции заполняются в разрезе кодов вида продукции, наименования продукции и количества (штук) с ежедневной периодичностью.</w:t>
      </w:r>
    </w:p>
    <w:p w:rsidR="00CF5DC3" w:rsidRDefault="00CF5DC3" w:rsidP="00CF5DC3">
      <w:r>
        <w:t>В случае ведения журнала в электронном виде с использованием программных средств ЕГАИС для продукции, маркируемой федеральными специальными и акцизными марками, графы 4, 5, 6, 7 не заполняются.</w:t>
      </w:r>
    </w:p>
    <w:p w:rsidR="00CF5DC3" w:rsidRDefault="00CF5DC3" w:rsidP="00CF5DC3">
      <w:r>
        <w:t>Графа 3 журнала не заполняется в следующих случаях:</w:t>
      </w:r>
    </w:p>
    <w:p w:rsidR="00CF5DC3" w:rsidRDefault="00CF5DC3" w:rsidP="00CF5DC3">
      <w:r>
        <w:t>ведение журнала на бумажном носителе;</w:t>
      </w:r>
    </w:p>
    <w:p w:rsidR="00CF5DC3" w:rsidRDefault="00CF5DC3" w:rsidP="00CF5DC3">
      <w:r>
        <w:t>в отношении алкогольной продукции, не подлежащей маркировке в соответствии со статьей 12 Федерального закона N 171-ФЗ;</w:t>
      </w:r>
    </w:p>
    <w:p w:rsidR="00CF5DC3" w:rsidRDefault="00CF5DC3" w:rsidP="00CF5DC3">
      <w:r>
        <w:t>в отношении спиртосодержащей продукции.</w:t>
      </w:r>
    </w:p>
    <w:p w:rsidR="0047124B" w:rsidRDefault="0047124B"/>
    <w:sectPr w:rsidR="00471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C3"/>
    <w:rsid w:val="0047124B"/>
    <w:rsid w:val="00CF5DC3"/>
    <w:rsid w:val="00F9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4247</Characters>
  <Application>Microsoft Office Word</Application>
  <DocSecurity>0</DocSecurity>
  <Lines>163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Огородник Виктория Игоревна</cp:lastModifiedBy>
  <cp:revision>2</cp:revision>
  <dcterms:created xsi:type="dcterms:W3CDTF">2018-08-30T09:16:00Z</dcterms:created>
  <dcterms:modified xsi:type="dcterms:W3CDTF">2018-08-30T09:16:00Z</dcterms:modified>
</cp:coreProperties>
</file>